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6A448D" w14:textId="77777777" w:rsidR="00C8499A" w:rsidRDefault="00C8499A" w:rsidP="00C849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19D4B2D0" w14:textId="77777777" w:rsidR="00C8499A" w:rsidRDefault="00C8499A" w:rsidP="00C849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0FDC8405" w14:textId="77777777" w:rsidR="00C8499A" w:rsidRDefault="00C8499A" w:rsidP="00C849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19C17EF9" w14:textId="77777777" w:rsidR="00C8499A" w:rsidRDefault="00C8499A" w:rsidP="00C849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Российской Федерации»</w:t>
      </w:r>
    </w:p>
    <w:p w14:paraId="2F30D10D" w14:textId="77777777" w:rsidR="00C8499A" w:rsidRDefault="00C8499A" w:rsidP="00C8499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Смоленский филиал Финуниверситета</w:t>
      </w:r>
    </w:p>
    <w:p w14:paraId="7ED0BB35" w14:textId="77777777" w:rsidR="00CE6458" w:rsidRPr="00646B41" w:rsidRDefault="00CE6458" w:rsidP="00CE6458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ind w:right="14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Кафедра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Экономика и менеджмент</w:t>
      </w: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14:paraId="28AAD824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3D32A888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5B783FDF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2F373F61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75873F42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6092AAB4" w14:textId="77777777" w:rsidR="00CE6458" w:rsidRPr="00646B41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  <w:t>ФОНД ОЦЕНОЧНЫХ СРЕДСТВ</w:t>
      </w:r>
    </w:p>
    <w:p w14:paraId="75ABB299" w14:textId="77777777" w:rsidR="00CE6458" w:rsidRPr="00646B41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ПО ДИСЦИПЛИНЕ</w:t>
      </w:r>
    </w:p>
    <w:p w14:paraId="56EF9769" w14:textId="77777777" w:rsidR="00CE6458" w:rsidRPr="00646B41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0906C7D" w14:textId="77777777" w:rsidR="00F25777" w:rsidRDefault="008D6EC2" w:rsidP="00CE64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6EC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СТАТИСТИКА</w:t>
      </w:r>
    </w:p>
    <w:p w14:paraId="7F9ECCFA" w14:textId="77777777" w:rsidR="0001661A" w:rsidRDefault="0001661A" w:rsidP="00CE64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A2A7D4C" w14:textId="77777777" w:rsidR="004A5721" w:rsidRPr="004A5721" w:rsidRDefault="004A5721" w:rsidP="004A572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572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для проведения процедуры контроля остаточных знаний и диагностических работ </w:t>
      </w:r>
    </w:p>
    <w:p w14:paraId="1B15846F" w14:textId="77777777" w:rsidR="004A5721" w:rsidRPr="004A5721" w:rsidRDefault="004A5721" w:rsidP="004A5721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4A572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специальность: 38.05.02 Таможенное дело</w:t>
      </w:r>
    </w:p>
    <w:p w14:paraId="2386562A" w14:textId="77777777" w:rsidR="004A5721" w:rsidRPr="004A5721" w:rsidRDefault="004A5721" w:rsidP="004A5721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4A572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направленность: «Внешняя торговля, таможенное и валютное </w:t>
      </w:r>
    </w:p>
    <w:p w14:paraId="73A459CE" w14:textId="77777777" w:rsidR="004A5721" w:rsidRPr="004A5721" w:rsidRDefault="004A5721" w:rsidP="004A5721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4A572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регулирование»</w:t>
      </w:r>
    </w:p>
    <w:p w14:paraId="031617CB" w14:textId="77777777" w:rsidR="004A5721" w:rsidRPr="004A5721" w:rsidRDefault="004A5721" w:rsidP="004A5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4A572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очная форма обучения</w:t>
      </w:r>
    </w:p>
    <w:p w14:paraId="019B8637" w14:textId="77777777" w:rsidR="004A5721" w:rsidRPr="004A5721" w:rsidRDefault="004A5721" w:rsidP="004A5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67899B0" w14:textId="77777777" w:rsidR="004A5721" w:rsidRPr="004A5721" w:rsidRDefault="004A5721" w:rsidP="004A5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BACDE22" w14:textId="77777777" w:rsidR="004A5721" w:rsidRPr="004A5721" w:rsidRDefault="004A5721" w:rsidP="004A572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51D285FB" w14:textId="77777777" w:rsidR="004A5721" w:rsidRPr="004A5721" w:rsidRDefault="004A5721" w:rsidP="004A572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146AE0E7" w14:textId="77777777" w:rsidR="004A5721" w:rsidRPr="004A5721" w:rsidRDefault="004A5721" w:rsidP="004A572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6342B4EA" w14:textId="77777777" w:rsidR="004A5721" w:rsidRPr="004A5721" w:rsidRDefault="004A5721" w:rsidP="004A572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11235B4A" w14:textId="77777777" w:rsidR="004A5721" w:rsidRPr="004A5721" w:rsidRDefault="004A5721" w:rsidP="004A572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1471D70A" w14:textId="77777777" w:rsidR="004A5721" w:rsidRPr="004A5721" w:rsidRDefault="004A5721" w:rsidP="004A572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6E53541A" w14:textId="77777777" w:rsidR="004A5721" w:rsidRPr="004A5721" w:rsidRDefault="004A5721" w:rsidP="004A572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0DCE4F80" w14:textId="77777777" w:rsidR="004A5721" w:rsidRPr="004A5721" w:rsidRDefault="004A5721" w:rsidP="004A572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  <w:r w:rsidRPr="004A5721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Одобрено на заседании кафедры «Экономика и менеджмент» </w:t>
      </w:r>
    </w:p>
    <w:p w14:paraId="4BC6721C" w14:textId="3E109FAB" w:rsidR="00CE6458" w:rsidRPr="000D601F" w:rsidRDefault="00AB0B2E" w:rsidP="00AB0B2E">
      <w:pPr>
        <w:jc w:val="center"/>
      </w:pPr>
      <w:r w:rsidRPr="00AB0B2E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(протокол от 21 февраля 2024 г. №02)</w:t>
      </w:r>
    </w:p>
    <w:p w14:paraId="171478DC" w14:textId="77777777" w:rsidR="00CE6458" w:rsidRPr="000D601F" w:rsidRDefault="00CE6458" w:rsidP="00CE6458"/>
    <w:p w14:paraId="076D5DDA" w14:textId="77777777" w:rsidR="00CE6458" w:rsidRPr="000D601F" w:rsidRDefault="00CE6458" w:rsidP="00CE6458"/>
    <w:p w14:paraId="09B62414" w14:textId="77777777" w:rsidR="00CE6458" w:rsidRPr="000D601F" w:rsidRDefault="00CE6458" w:rsidP="00CE6458"/>
    <w:p w14:paraId="2B92C95E" w14:textId="77777777" w:rsidR="00CE6458" w:rsidRPr="000D601F" w:rsidRDefault="00CE6458" w:rsidP="00CE6458"/>
    <w:p w14:paraId="3943D42B" w14:textId="77777777" w:rsidR="00CE6458" w:rsidRDefault="00CE6458" w:rsidP="00CE6458"/>
    <w:p w14:paraId="7A2F5839" w14:textId="77777777" w:rsidR="00CE6458" w:rsidRPr="00646B41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</w:t>
      </w:r>
    </w:p>
    <w:p w14:paraId="05588469" w14:textId="79DDB607" w:rsidR="00CE6458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AB0B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14:paraId="499D26C6" w14:textId="77777777" w:rsidR="00AB0B2E" w:rsidRDefault="00AB0B2E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14:paraId="2FDC73CE" w14:textId="77777777" w:rsidR="00785588" w:rsidRPr="00646B41" w:rsidRDefault="00785588" w:rsidP="0078558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СОДЕРЖАНИЕ </w:t>
      </w:r>
    </w:p>
    <w:p w14:paraId="37538080" w14:textId="77777777" w:rsidR="00785588" w:rsidRPr="00646B41" w:rsidRDefault="00785588" w:rsidP="0078558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6"/>
        <w:gridCol w:w="9142"/>
        <w:gridCol w:w="708"/>
      </w:tblGrid>
      <w:tr w:rsidR="00785588" w:rsidRPr="00646B41" w14:paraId="30E766FF" w14:textId="77777777" w:rsidTr="00785588">
        <w:trPr>
          <w:trHeight w:val="20"/>
          <w:jc w:val="center"/>
        </w:trPr>
        <w:tc>
          <w:tcPr>
            <w:tcW w:w="174" w:type="pct"/>
          </w:tcPr>
          <w:p w14:paraId="19758019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79" w:type="pct"/>
          </w:tcPr>
          <w:p w14:paraId="4BC01181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Кодификатор фонда оценочных средств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…………………………………….</w:t>
            </w:r>
          </w:p>
        </w:tc>
        <w:tc>
          <w:tcPr>
            <w:tcW w:w="347" w:type="pct"/>
          </w:tcPr>
          <w:p w14:paraId="226C5436" w14:textId="77777777" w:rsidR="00785588" w:rsidRPr="00646B41" w:rsidRDefault="004A5721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85588" w:rsidRPr="00646B41" w14:paraId="0F6AE801" w14:textId="77777777" w:rsidTr="00785588">
        <w:trPr>
          <w:trHeight w:val="290"/>
          <w:jc w:val="center"/>
        </w:trPr>
        <w:tc>
          <w:tcPr>
            <w:tcW w:w="174" w:type="pct"/>
          </w:tcPr>
          <w:p w14:paraId="38671423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79" w:type="pct"/>
          </w:tcPr>
          <w:p w14:paraId="657C51D6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_Hlk132903483"/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Оценочные материалы</w:t>
            </w:r>
            <w:bookmarkEnd w:id="1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……………………………………………………….</w:t>
            </w:r>
          </w:p>
        </w:tc>
        <w:tc>
          <w:tcPr>
            <w:tcW w:w="347" w:type="pct"/>
          </w:tcPr>
          <w:p w14:paraId="6D5C77C0" w14:textId="77777777" w:rsidR="00785588" w:rsidRPr="00646B41" w:rsidRDefault="004A5721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85588" w:rsidRPr="00646B41" w14:paraId="23F2BC82" w14:textId="77777777" w:rsidTr="00785588">
        <w:trPr>
          <w:trHeight w:val="20"/>
          <w:jc w:val="center"/>
        </w:trPr>
        <w:tc>
          <w:tcPr>
            <w:tcW w:w="174" w:type="pct"/>
          </w:tcPr>
          <w:p w14:paraId="13532D88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79" w:type="pct"/>
          </w:tcPr>
          <w:p w14:paraId="79067299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_Hlk132903359"/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Примерные критерии оценивания</w:t>
            </w:r>
            <w:bookmarkEnd w:id="2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…………………………………………..</w:t>
            </w: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47" w:type="pct"/>
          </w:tcPr>
          <w:p w14:paraId="076760A1" w14:textId="77777777" w:rsidR="00785588" w:rsidRPr="00646B41" w:rsidRDefault="004A5721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785588" w:rsidRPr="00646B41" w14:paraId="35E18491" w14:textId="77777777" w:rsidTr="00785588">
        <w:trPr>
          <w:trHeight w:val="371"/>
          <w:jc w:val="center"/>
        </w:trPr>
        <w:tc>
          <w:tcPr>
            <w:tcW w:w="174" w:type="pct"/>
          </w:tcPr>
          <w:p w14:paraId="32368DA9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79" w:type="pct"/>
          </w:tcPr>
          <w:p w14:paraId="71E55C57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Ключ (правильные ответы)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…………………………………………………..</w:t>
            </w:r>
          </w:p>
        </w:tc>
        <w:tc>
          <w:tcPr>
            <w:tcW w:w="347" w:type="pct"/>
          </w:tcPr>
          <w:p w14:paraId="07146E8B" w14:textId="77777777" w:rsidR="00785588" w:rsidRPr="00646B41" w:rsidRDefault="004A5721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</w:tbl>
    <w:p w14:paraId="27A77FC0" w14:textId="77777777" w:rsidR="00785588" w:rsidRDefault="00785588" w:rsidP="00785588"/>
    <w:p w14:paraId="5FDCB0C1" w14:textId="77777777" w:rsidR="00785588" w:rsidRDefault="00785588" w:rsidP="00785588"/>
    <w:p w14:paraId="3075CB4F" w14:textId="77777777" w:rsidR="00785588" w:rsidRDefault="00785588" w:rsidP="00785588"/>
    <w:p w14:paraId="32055E75" w14:textId="77777777" w:rsidR="00785588" w:rsidRDefault="00785588" w:rsidP="00CE645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305704B" w14:textId="77777777" w:rsidR="00342089" w:rsidRDefault="00342089" w:rsidP="00CE645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2B1B327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632CB12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5A5143B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905F919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531E982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6D7E743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3CFB04F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1AB9EAB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FF2C309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F3123F6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B3D593A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B94DD23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8F4641A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2B111DD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E070BA6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F56BA44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D34B02D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957705C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A7E543D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B726154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E0CC40E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ACA46B1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D06ED03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DBF578B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08E45F7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D1EDFBC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47A0252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7B7C128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F79EC4E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36B3ED6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4564AB2" w14:textId="77777777" w:rsidR="0001661A" w:rsidRPr="000613F0" w:rsidRDefault="0001661A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1. </w:t>
      </w:r>
      <w:r w:rsidRPr="000613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Кодификатор фонда оценочных средств</w:t>
      </w:r>
    </w:p>
    <w:p w14:paraId="4D7C55EC" w14:textId="77777777" w:rsidR="0001661A" w:rsidRPr="000613F0" w:rsidRDefault="0001661A" w:rsidP="0001661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5F90E9C" w14:textId="77777777" w:rsidR="0001661A" w:rsidRPr="002A1E97" w:rsidRDefault="0001661A" w:rsidP="0001661A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Наименование учебной дисциплины:</w:t>
      </w:r>
      <w:r w:rsidRPr="002A1E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613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8D6E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Статистика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14:paraId="2EB24247" w14:textId="77777777" w:rsidR="002A1E97" w:rsidRDefault="002A1E97" w:rsidP="002A1E97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Планируемые результаты освоения учебной дисциплины:</w:t>
      </w:r>
    </w:p>
    <w:p w14:paraId="07A55BD6" w14:textId="77777777" w:rsidR="0001661A" w:rsidRPr="004C749B" w:rsidRDefault="002A1E97" w:rsidP="002A1E97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572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УК-1:</w:t>
      </w:r>
      <w:r w:rsidRPr="004C74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Способен осуществлять критический анализ проблемных ситуаций на основе системного подхода, вырабатывать стратегию действий</w:t>
      </w:r>
    </w:p>
    <w:p w14:paraId="6DC0E380" w14:textId="77777777" w:rsidR="004C749B" w:rsidRPr="004C749B" w:rsidRDefault="004C749B" w:rsidP="002A1E97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2572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ОПК-2:</w:t>
      </w:r>
      <w:r w:rsidRPr="004C74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Способен осуществлять сбор, обработку, анализ данных для решения профессиональных задач, информирования органов государственной власти и общества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</w:r>
    </w:p>
    <w:p w14:paraId="1BE49FA3" w14:textId="77777777" w:rsidR="004C749B" w:rsidRPr="004C749B" w:rsidRDefault="004C749B" w:rsidP="002A1E97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CCCE6B0" w14:textId="77777777" w:rsidR="002A1E97" w:rsidRDefault="002A1E97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BBAC9CD" w14:textId="77777777" w:rsidR="002A1E97" w:rsidRPr="00692B3B" w:rsidRDefault="002A1E97" w:rsidP="002A1E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92B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2. Оценочные материалы</w:t>
      </w:r>
    </w:p>
    <w:p w14:paraId="57DC8B79" w14:textId="77777777" w:rsidR="002A1E97" w:rsidRDefault="002A1E97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2DF7E2B" w14:textId="77777777" w:rsidR="00B144B7" w:rsidRPr="00B144B7" w:rsidRDefault="00B144B7" w:rsidP="00B144B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144B7">
        <w:rPr>
          <w:rFonts w:ascii="Times New Roman" w:hAnsi="Times New Roman" w:cs="Times New Roman"/>
          <w:b/>
          <w:sz w:val="28"/>
          <w:szCs w:val="28"/>
        </w:rPr>
        <w:t>1.</w:t>
      </w:r>
      <w:r w:rsidRPr="00975E8A">
        <w:rPr>
          <w:rFonts w:ascii="Times New Roman" w:hAnsi="Times New Roman" w:cs="Times New Roman"/>
          <w:sz w:val="28"/>
          <w:szCs w:val="28"/>
        </w:rPr>
        <w:t xml:space="preserve"> </w:t>
      </w:r>
      <w:r w:rsidRPr="00B144B7">
        <w:rPr>
          <w:rFonts w:ascii="Times New Roman" w:hAnsi="Times New Roman" w:cs="Times New Roman"/>
          <w:i/>
          <w:sz w:val="28"/>
          <w:szCs w:val="28"/>
        </w:rPr>
        <w:t>Интервальным называется динамический ряд, уровни которого характеризуют:</w:t>
      </w:r>
    </w:p>
    <w:p w14:paraId="12F80FF7" w14:textId="77777777" w:rsidR="00B144B7" w:rsidRPr="00DC7F99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C7F99">
        <w:rPr>
          <w:rFonts w:ascii="Times New Roman" w:hAnsi="Times New Roman" w:cs="Times New Roman"/>
          <w:sz w:val="28"/>
          <w:szCs w:val="28"/>
        </w:rPr>
        <w:t>1. объем признака за определенные периоды времени</w:t>
      </w:r>
    </w:p>
    <w:p w14:paraId="51893020" w14:textId="77777777" w:rsidR="00B144B7" w:rsidRPr="00DC7F99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C7F99">
        <w:rPr>
          <w:rFonts w:ascii="Times New Roman" w:hAnsi="Times New Roman" w:cs="Times New Roman"/>
          <w:sz w:val="28"/>
          <w:szCs w:val="28"/>
        </w:rPr>
        <w:t>2. основную тенденцию изучаемого явления</w:t>
      </w:r>
    </w:p>
    <w:p w14:paraId="17081AB6" w14:textId="77777777" w:rsidR="00B144B7" w:rsidRPr="00DC7F99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C7F99">
        <w:rPr>
          <w:rFonts w:ascii="Times New Roman" w:hAnsi="Times New Roman" w:cs="Times New Roman"/>
          <w:sz w:val="28"/>
          <w:szCs w:val="28"/>
        </w:rPr>
        <w:t>3. состояние признака на определенные моменты времени</w:t>
      </w:r>
    </w:p>
    <w:p w14:paraId="2CF57EDA" w14:textId="77777777" w:rsidR="00B144B7" w:rsidRPr="00DC7F99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C7F99">
        <w:rPr>
          <w:rFonts w:ascii="Times New Roman" w:hAnsi="Times New Roman" w:cs="Times New Roman"/>
          <w:sz w:val="28"/>
          <w:szCs w:val="28"/>
        </w:rPr>
        <w:t>4. изменения значений признака</w:t>
      </w:r>
    </w:p>
    <w:p w14:paraId="611036A7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60D8D1E" w14:textId="77777777" w:rsidR="00B144B7" w:rsidRPr="00975E8A" w:rsidRDefault="00B144B7" w:rsidP="00B144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4B7">
        <w:rPr>
          <w:rFonts w:ascii="Times New Roman" w:hAnsi="Times New Roman" w:cs="Times New Roman"/>
          <w:b/>
          <w:sz w:val="28"/>
          <w:szCs w:val="28"/>
        </w:rPr>
        <w:t>2.</w:t>
      </w:r>
      <w:r w:rsidRPr="00975E8A">
        <w:rPr>
          <w:rFonts w:ascii="Times New Roman" w:hAnsi="Times New Roman" w:cs="Times New Roman"/>
          <w:sz w:val="28"/>
          <w:szCs w:val="28"/>
        </w:rPr>
        <w:t xml:space="preserve"> </w:t>
      </w:r>
      <w:r w:rsidRPr="00B144B7">
        <w:rPr>
          <w:rFonts w:ascii="Times New Roman" w:hAnsi="Times New Roman" w:cs="Times New Roman"/>
          <w:i/>
          <w:sz w:val="28"/>
          <w:szCs w:val="28"/>
        </w:rPr>
        <w:t>Моментным называется динамический ряд, уровни которого характеризуют:</w:t>
      </w:r>
    </w:p>
    <w:p w14:paraId="10EB99AF" w14:textId="77777777" w:rsidR="00B144B7" w:rsidRPr="004A5721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A5721">
        <w:rPr>
          <w:rFonts w:ascii="Times New Roman" w:hAnsi="Times New Roman" w:cs="Times New Roman"/>
          <w:sz w:val="28"/>
          <w:szCs w:val="28"/>
        </w:rPr>
        <w:t>1. основную тенденцию развития явления</w:t>
      </w:r>
    </w:p>
    <w:p w14:paraId="397383A0" w14:textId="77777777" w:rsidR="00B144B7" w:rsidRPr="004A5721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A5721">
        <w:rPr>
          <w:rFonts w:ascii="Times New Roman" w:hAnsi="Times New Roman" w:cs="Times New Roman"/>
          <w:sz w:val="28"/>
          <w:szCs w:val="28"/>
        </w:rPr>
        <w:t>2. объем признака за определенный период времени</w:t>
      </w:r>
    </w:p>
    <w:p w14:paraId="1F8D5BAE" w14:textId="77777777" w:rsidR="00B144B7" w:rsidRPr="004A5721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A5721">
        <w:rPr>
          <w:rFonts w:ascii="Times New Roman" w:hAnsi="Times New Roman" w:cs="Times New Roman"/>
          <w:sz w:val="28"/>
          <w:szCs w:val="28"/>
        </w:rPr>
        <w:t>3. тенденцию динамического ряда</w:t>
      </w:r>
    </w:p>
    <w:p w14:paraId="0D02F1CA" w14:textId="77777777" w:rsidR="00B144B7" w:rsidRPr="004A5721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A5721">
        <w:rPr>
          <w:rFonts w:ascii="Times New Roman" w:hAnsi="Times New Roman" w:cs="Times New Roman"/>
          <w:sz w:val="28"/>
          <w:szCs w:val="28"/>
        </w:rPr>
        <w:t>4. состояние явления на определенные моменты времени</w:t>
      </w:r>
    </w:p>
    <w:p w14:paraId="4502821D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0C466110" w14:textId="77777777" w:rsidR="00B144B7" w:rsidRPr="00B144B7" w:rsidRDefault="00B144B7" w:rsidP="00B144B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144B7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B144B7">
        <w:rPr>
          <w:rFonts w:ascii="Times New Roman" w:hAnsi="Times New Roman" w:cs="Times New Roman"/>
          <w:i/>
          <w:sz w:val="28"/>
          <w:szCs w:val="28"/>
        </w:rPr>
        <w:t>При базисной системе расчета показателей анализа динамического ряда каждый уровень ряда сравнивается с:</w:t>
      </w:r>
    </w:p>
    <w:p w14:paraId="03066414" w14:textId="77777777" w:rsidR="00B144B7" w:rsidRPr="00DC7F99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C7F99">
        <w:rPr>
          <w:rFonts w:ascii="Times New Roman" w:hAnsi="Times New Roman" w:cs="Times New Roman"/>
          <w:sz w:val="28"/>
          <w:szCs w:val="28"/>
        </w:rPr>
        <w:t>1. одним и тем же уровнем, обычно последним</w:t>
      </w:r>
    </w:p>
    <w:p w14:paraId="273A0EC3" w14:textId="77777777" w:rsidR="00B144B7" w:rsidRPr="00DC7F99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C7F99">
        <w:rPr>
          <w:rFonts w:ascii="Times New Roman" w:hAnsi="Times New Roman" w:cs="Times New Roman"/>
          <w:sz w:val="28"/>
          <w:szCs w:val="28"/>
        </w:rPr>
        <w:t>2. средним уровнем ряда</w:t>
      </w:r>
    </w:p>
    <w:p w14:paraId="79550ADB" w14:textId="77777777" w:rsidR="00B144B7" w:rsidRPr="00DC7F99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C7F99">
        <w:rPr>
          <w:rFonts w:ascii="Times New Roman" w:hAnsi="Times New Roman" w:cs="Times New Roman"/>
          <w:sz w:val="28"/>
          <w:szCs w:val="28"/>
        </w:rPr>
        <w:t>3. одним и тем же уровнем, чаще всего начальным</w:t>
      </w:r>
    </w:p>
    <w:p w14:paraId="4E8E775B" w14:textId="77777777" w:rsidR="00B144B7" w:rsidRPr="00DC7F99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C7F99">
        <w:rPr>
          <w:rFonts w:ascii="Times New Roman" w:hAnsi="Times New Roman" w:cs="Times New Roman"/>
          <w:sz w:val="28"/>
          <w:szCs w:val="28"/>
        </w:rPr>
        <w:t>4. предыдущим уровнем</w:t>
      </w:r>
    </w:p>
    <w:p w14:paraId="4A85CB61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9D8229B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144B7">
        <w:rPr>
          <w:rFonts w:ascii="Times New Roman" w:hAnsi="Times New Roman" w:cs="Times New Roman"/>
          <w:b/>
          <w:sz w:val="28"/>
          <w:szCs w:val="28"/>
        </w:rPr>
        <w:t>4.</w:t>
      </w:r>
      <w:r w:rsidRPr="00975E8A">
        <w:rPr>
          <w:rFonts w:ascii="Times New Roman" w:hAnsi="Times New Roman" w:cs="Times New Roman"/>
          <w:sz w:val="28"/>
          <w:szCs w:val="28"/>
        </w:rPr>
        <w:t xml:space="preserve"> </w:t>
      </w:r>
      <w:r w:rsidRPr="00B144B7">
        <w:rPr>
          <w:rFonts w:ascii="Times New Roman" w:hAnsi="Times New Roman" w:cs="Times New Roman"/>
          <w:i/>
          <w:sz w:val="28"/>
          <w:szCs w:val="28"/>
        </w:rPr>
        <w:t>Показателем тесноты связи является коэффициент:</w:t>
      </w:r>
    </w:p>
    <w:p w14:paraId="575A6D5D" w14:textId="37AFF339" w:rsidR="00AB0B2E" w:rsidRPr="00AB0B2E" w:rsidRDefault="00AB0B2E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B0B2E">
        <w:rPr>
          <w:rFonts w:ascii="Times New Roman" w:hAnsi="Times New Roman" w:cs="Times New Roman"/>
          <w:sz w:val="28"/>
          <w:szCs w:val="28"/>
        </w:rPr>
        <w:t>1. регрессии</w:t>
      </w:r>
    </w:p>
    <w:p w14:paraId="43B44A08" w14:textId="2BA0EABF" w:rsidR="00B144B7" w:rsidRPr="00AB0B2E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B0B2E">
        <w:rPr>
          <w:rFonts w:ascii="Times New Roman" w:hAnsi="Times New Roman" w:cs="Times New Roman"/>
          <w:sz w:val="28"/>
          <w:szCs w:val="28"/>
        </w:rPr>
        <w:t>2. вариации</w:t>
      </w:r>
    </w:p>
    <w:p w14:paraId="7688F7CF" w14:textId="77777777" w:rsidR="00B144B7" w:rsidRPr="00AB0B2E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B0B2E">
        <w:rPr>
          <w:rFonts w:ascii="Times New Roman" w:hAnsi="Times New Roman" w:cs="Times New Roman"/>
          <w:sz w:val="28"/>
          <w:szCs w:val="28"/>
        </w:rPr>
        <w:t>3. корреляции</w:t>
      </w:r>
    </w:p>
    <w:p w14:paraId="7F97B768" w14:textId="77777777" w:rsidR="00B144B7" w:rsidRPr="00DC7F99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B0B2E">
        <w:rPr>
          <w:rFonts w:ascii="Times New Roman" w:hAnsi="Times New Roman" w:cs="Times New Roman"/>
          <w:sz w:val="28"/>
          <w:szCs w:val="28"/>
        </w:rPr>
        <w:t>4. равномерности</w:t>
      </w:r>
    </w:p>
    <w:p w14:paraId="7A6410AE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BE0E5CF" w14:textId="77777777" w:rsidR="00B144B7" w:rsidRPr="00B144B7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144B7">
        <w:rPr>
          <w:rFonts w:ascii="Times New Roman" w:hAnsi="Times New Roman" w:cs="Times New Roman"/>
          <w:b/>
          <w:sz w:val="28"/>
          <w:szCs w:val="28"/>
        </w:rPr>
        <w:t>5.</w:t>
      </w:r>
      <w:r w:rsidRPr="00975E8A">
        <w:rPr>
          <w:rFonts w:ascii="Times New Roman" w:hAnsi="Times New Roman" w:cs="Times New Roman"/>
          <w:sz w:val="28"/>
          <w:szCs w:val="28"/>
        </w:rPr>
        <w:t xml:space="preserve"> </w:t>
      </w:r>
      <w:r w:rsidRPr="00B144B7">
        <w:rPr>
          <w:rFonts w:ascii="Times New Roman" w:hAnsi="Times New Roman" w:cs="Times New Roman"/>
          <w:i/>
          <w:sz w:val="28"/>
          <w:szCs w:val="28"/>
        </w:rPr>
        <w:t>Обратная зависимость между факторным и результативным признаками устанавливается, если:</w:t>
      </w:r>
    </w:p>
    <w:p w14:paraId="2DDD271E" w14:textId="77777777" w:rsidR="00B144B7" w:rsidRPr="00DC7F99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C7F99">
        <w:rPr>
          <w:rFonts w:ascii="Times New Roman" w:hAnsi="Times New Roman" w:cs="Times New Roman"/>
          <w:sz w:val="28"/>
          <w:szCs w:val="28"/>
        </w:rPr>
        <w:lastRenderedPageBreak/>
        <w:t>1. с увеличением значений факторного признака уменьшаются значения результативного</w:t>
      </w:r>
    </w:p>
    <w:p w14:paraId="1832798D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5E8A">
        <w:rPr>
          <w:rFonts w:ascii="Times New Roman" w:hAnsi="Times New Roman" w:cs="Times New Roman"/>
          <w:sz w:val="28"/>
          <w:szCs w:val="28"/>
        </w:rPr>
        <w:t xml:space="preserve"> 2. имеется согласованность в изменении факторного и результативного признаков</w:t>
      </w:r>
    </w:p>
    <w:p w14:paraId="636DCCEB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5E8A">
        <w:rPr>
          <w:rFonts w:ascii="Times New Roman" w:hAnsi="Times New Roman" w:cs="Times New Roman"/>
          <w:sz w:val="28"/>
          <w:szCs w:val="28"/>
        </w:rPr>
        <w:t xml:space="preserve"> 3. с увеличением значений факторного  увеличиваются значения результативного признака</w:t>
      </w:r>
    </w:p>
    <w:p w14:paraId="065B4424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5E8A">
        <w:rPr>
          <w:rFonts w:ascii="Times New Roman" w:hAnsi="Times New Roman" w:cs="Times New Roman"/>
          <w:sz w:val="28"/>
          <w:szCs w:val="28"/>
        </w:rPr>
        <w:t xml:space="preserve"> 4. увеличивается значение результативного признака</w:t>
      </w:r>
    </w:p>
    <w:p w14:paraId="7651DAB6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D407CD1" w14:textId="77777777" w:rsidR="00B144B7" w:rsidRPr="00B144B7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144B7">
        <w:rPr>
          <w:rFonts w:ascii="Times New Roman" w:hAnsi="Times New Roman" w:cs="Times New Roman"/>
          <w:b/>
          <w:sz w:val="28"/>
          <w:szCs w:val="28"/>
        </w:rPr>
        <w:t>6.</w:t>
      </w:r>
      <w:r w:rsidRPr="00975E8A">
        <w:rPr>
          <w:rFonts w:ascii="Times New Roman" w:hAnsi="Times New Roman" w:cs="Times New Roman"/>
          <w:sz w:val="28"/>
          <w:szCs w:val="28"/>
        </w:rPr>
        <w:t xml:space="preserve"> </w:t>
      </w:r>
      <w:r w:rsidRPr="00B144B7">
        <w:rPr>
          <w:rFonts w:ascii="Times New Roman" w:hAnsi="Times New Roman" w:cs="Times New Roman"/>
          <w:i/>
          <w:sz w:val="28"/>
          <w:szCs w:val="28"/>
        </w:rPr>
        <w:t>Задача регрессионного анализа – определение:</w:t>
      </w:r>
    </w:p>
    <w:p w14:paraId="6E012BC6" w14:textId="77777777" w:rsidR="00B144B7" w:rsidRPr="00DC7F99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C7F99">
        <w:rPr>
          <w:rFonts w:ascii="Times New Roman" w:hAnsi="Times New Roman" w:cs="Times New Roman"/>
          <w:sz w:val="28"/>
          <w:szCs w:val="28"/>
        </w:rPr>
        <w:t>1. формы зависимости между признаками в виде уравнения регрессии</w:t>
      </w:r>
    </w:p>
    <w:p w14:paraId="3DF94091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5E8A">
        <w:rPr>
          <w:rFonts w:ascii="Times New Roman" w:hAnsi="Times New Roman" w:cs="Times New Roman"/>
          <w:sz w:val="28"/>
          <w:szCs w:val="28"/>
        </w:rPr>
        <w:t>2. среднего значения признака в совокупности</w:t>
      </w:r>
    </w:p>
    <w:p w14:paraId="1E2EDB69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5E8A">
        <w:rPr>
          <w:rFonts w:ascii="Times New Roman" w:hAnsi="Times New Roman" w:cs="Times New Roman"/>
          <w:sz w:val="28"/>
          <w:szCs w:val="28"/>
        </w:rPr>
        <w:t>3. тесноты связи между признаками</w:t>
      </w:r>
    </w:p>
    <w:p w14:paraId="06A411BB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5E8A">
        <w:rPr>
          <w:rFonts w:ascii="Times New Roman" w:hAnsi="Times New Roman" w:cs="Times New Roman"/>
          <w:sz w:val="28"/>
          <w:szCs w:val="28"/>
        </w:rPr>
        <w:t>4. степени рассеивания признака в совокупности</w:t>
      </w:r>
    </w:p>
    <w:p w14:paraId="5F48EA74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B5754D6" w14:textId="77777777" w:rsidR="00B144B7" w:rsidRPr="00B144B7" w:rsidRDefault="00B144B7" w:rsidP="00B144B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144B7">
        <w:rPr>
          <w:rFonts w:ascii="Times New Roman" w:hAnsi="Times New Roman" w:cs="Times New Roman"/>
          <w:b/>
          <w:sz w:val="28"/>
          <w:szCs w:val="28"/>
        </w:rPr>
        <w:t>7.</w:t>
      </w:r>
      <w:r w:rsidRPr="00975E8A">
        <w:rPr>
          <w:rFonts w:ascii="Times New Roman" w:hAnsi="Times New Roman" w:cs="Times New Roman"/>
          <w:sz w:val="28"/>
          <w:szCs w:val="28"/>
        </w:rPr>
        <w:t xml:space="preserve"> </w:t>
      </w:r>
      <w:r w:rsidRPr="00B144B7">
        <w:rPr>
          <w:rFonts w:ascii="Times New Roman" w:hAnsi="Times New Roman" w:cs="Times New Roman"/>
          <w:i/>
          <w:sz w:val="28"/>
          <w:szCs w:val="28"/>
        </w:rPr>
        <w:t>Если коэффициент естественного прироста населения имеет отрицательный знак, то:</w:t>
      </w:r>
    </w:p>
    <w:p w14:paraId="305E506A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5E8A">
        <w:rPr>
          <w:rFonts w:ascii="Times New Roman" w:hAnsi="Times New Roman" w:cs="Times New Roman"/>
          <w:sz w:val="28"/>
          <w:szCs w:val="28"/>
        </w:rPr>
        <w:t>1. численность детей превышает численность пенсионеров</w:t>
      </w:r>
    </w:p>
    <w:p w14:paraId="2D3FAE9A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5E8A">
        <w:rPr>
          <w:rFonts w:ascii="Times New Roman" w:hAnsi="Times New Roman" w:cs="Times New Roman"/>
          <w:sz w:val="28"/>
          <w:szCs w:val="28"/>
        </w:rPr>
        <w:t>2. численность мужчин превышает численность женщин</w:t>
      </w:r>
    </w:p>
    <w:p w14:paraId="7F1A1758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5E8A">
        <w:rPr>
          <w:rFonts w:ascii="Times New Roman" w:hAnsi="Times New Roman" w:cs="Times New Roman"/>
          <w:sz w:val="28"/>
          <w:szCs w:val="28"/>
        </w:rPr>
        <w:t>3. численность выбывшего населения превышает численность прибывшего населения</w:t>
      </w:r>
    </w:p>
    <w:p w14:paraId="26FE7D29" w14:textId="77777777" w:rsidR="00B144B7" w:rsidRPr="00DC7F99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C7F99">
        <w:rPr>
          <w:rFonts w:ascii="Times New Roman" w:hAnsi="Times New Roman" w:cs="Times New Roman"/>
          <w:sz w:val="28"/>
          <w:szCs w:val="28"/>
        </w:rPr>
        <w:t>4. смертность превышает рождаемость</w:t>
      </w:r>
    </w:p>
    <w:p w14:paraId="0C1460D8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04D3F4DF" w14:textId="77777777" w:rsidR="00B144B7" w:rsidRPr="00B144B7" w:rsidRDefault="00B144B7" w:rsidP="00B144B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144B7">
        <w:rPr>
          <w:rFonts w:ascii="Times New Roman" w:hAnsi="Times New Roman" w:cs="Times New Roman"/>
          <w:b/>
          <w:sz w:val="28"/>
          <w:szCs w:val="28"/>
        </w:rPr>
        <w:t>8.</w:t>
      </w:r>
      <w:r w:rsidRPr="00975E8A">
        <w:rPr>
          <w:rFonts w:ascii="Times New Roman" w:hAnsi="Times New Roman" w:cs="Times New Roman"/>
          <w:sz w:val="28"/>
          <w:szCs w:val="28"/>
        </w:rPr>
        <w:t xml:space="preserve"> </w:t>
      </w:r>
      <w:r w:rsidRPr="00B144B7">
        <w:rPr>
          <w:rFonts w:ascii="Times New Roman" w:hAnsi="Times New Roman" w:cs="Times New Roman"/>
          <w:i/>
          <w:sz w:val="28"/>
          <w:szCs w:val="28"/>
        </w:rPr>
        <w:t>Уровень безработицы определяется отношением численности безработных к численности:</w:t>
      </w:r>
    </w:p>
    <w:p w14:paraId="5265BD8B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5E8A">
        <w:rPr>
          <w:rFonts w:ascii="Times New Roman" w:hAnsi="Times New Roman" w:cs="Times New Roman"/>
          <w:sz w:val="28"/>
          <w:szCs w:val="28"/>
        </w:rPr>
        <w:t>1. занятых</w:t>
      </w:r>
    </w:p>
    <w:p w14:paraId="24254F9F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5E8A">
        <w:rPr>
          <w:rFonts w:ascii="Times New Roman" w:hAnsi="Times New Roman" w:cs="Times New Roman"/>
          <w:sz w:val="28"/>
          <w:szCs w:val="28"/>
        </w:rPr>
        <w:t>2. трудовых ресурсов</w:t>
      </w:r>
    </w:p>
    <w:p w14:paraId="466C3D3C" w14:textId="77777777" w:rsidR="00B144B7" w:rsidRPr="00DC7F99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C7F99">
        <w:rPr>
          <w:rFonts w:ascii="Times New Roman" w:hAnsi="Times New Roman" w:cs="Times New Roman"/>
          <w:sz w:val="28"/>
          <w:szCs w:val="28"/>
        </w:rPr>
        <w:t>3. экономически активного населения</w:t>
      </w:r>
    </w:p>
    <w:p w14:paraId="417602A9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5E8A">
        <w:rPr>
          <w:rFonts w:ascii="Times New Roman" w:hAnsi="Times New Roman" w:cs="Times New Roman"/>
          <w:sz w:val="28"/>
          <w:szCs w:val="28"/>
        </w:rPr>
        <w:t>4. всего населения</w:t>
      </w:r>
    </w:p>
    <w:p w14:paraId="6750DB65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3FD8EE7" w14:textId="77777777" w:rsidR="00B144B7" w:rsidRPr="00B144B7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144B7">
        <w:rPr>
          <w:rFonts w:ascii="Times New Roman" w:hAnsi="Times New Roman" w:cs="Times New Roman"/>
          <w:b/>
          <w:sz w:val="28"/>
          <w:szCs w:val="28"/>
        </w:rPr>
        <w:t>9.</w:t>
      </w:r>
      <w:r w:rsidRPr="00975E8A">
        <w:rPr>
          <w:rFonts w:ascii="Times New Roman" w:hAnsi="Times New Roman" w:cs="Times New Roman"/>
          <w:sz w:val="28"/>
          <w:szCs w:val="28"/>
        </w:rPr>
        <w:t xml:space="preserve"> </w:t>
      </w:r>
      <w:r w:rsidRPr="00B144B7">
        <w:rPr>
          <w:rFonts w:ascii="Times New Roman" w:hAnsi="Times New Roman" w:cs="Times New Roman"/>
          <w:i/>
          <w:sz w:val="28"/>
          <w:szCs w:val="28"/>
        </w:rPr>
        <w:t>Коэффициент занятости определяется отношением численности занятых к численности:</w:t>
      </w:r>
    </w:p>
    <w:p w14:paraId="51600C42" w14:textId="77777777" w:rsidR="00B144B7" w:rsidRPr="00DC7F99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C7F99">
        <w:rPr>
          <w:rFonts w:ascii="Times New Roman" w:hAnsi="Times New Roman" w:cs="Times New Roman"/>
          <w:sz w:val="28"/>
          <w:szCs w:val="28"/>
        </w:rPr>
        <w:t>1. экономически активного населения</w:t>
      </w:r>
    </w:p>
    <w:p w14:paraId="6CC31FBC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5E8A">
        <w:rPr>
          <w:rFonts w:ascii="Times New Roman" w:hAnsi="Times New Roman" w:cs="Times New Roman"/>
          <w:sz w:val="28"/>
          <w:szCs w:val="28"/>
        </w:rPr>
        <w:t>2. занятых</w:t>
      </w:r>
    </w:p>
    <w:p w14:paraId="14A54E62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5E8A">
        <w:rPr>
          <w:rFonts w:ascii="Times New Roman" w:hAnsi="Times New Roman" w:cs="Times New Roman"/>
          <w:sz w:val="28"/>
          <w:szCs w:val="28"/>
        </w:rPr>
        <w:t>3. всего населения</w:t>
      </w:r>
    </w:p>
    <w:p w14:paraId="24BCCC69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5E8A">
        <w:rPr>
          <w:rFonts w:ascii="Times New Roman" w:hAnsi="Times New Roman" w:cs="Times New Roman"/>
          <w:sz w:val="28"/>
          <w:szCs w:val="28"/>
        </w:rPr>
        <w:t>4. трудовых ресурсов</w:t>
      </w:r>
    </w:p>
    <w:p w14:paraId="79FAA491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F88595F" w14:textId="77777777" w:rsidR="00B144B7" w:rsidRPr="00B144B7" w:rsidRDefault="00B144B7" w:rsidP="00B144B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144B7">
        <w:rPr>
          <w:rFonts w:ascii="Times New Roman" w:hAnsi="Times New Roman" w:cs="Times New Roman"/>
          <w:b/>
          <w:sz w:val="28"/>
          <w:szCs w:val="28"/>
        </w:rPr>
        <w:t>10.</w:t>
      </w:r>
      <w:r w:rsidRPr="00975E8A">
        <w:rPr>
          <w:rFonts w:ascii="Times New Roman" w:hAnsi="Times New Roman" w:cs="Times New Roman"/>
          <w:sz w:val="28"/>
          <w:szCs w:val="28"/>
        </w:rPr>
        <w:t xml:space="preserve"> </w:t>
      </w:r>
      <w:r w:rsidRPr="00B144B7">
        <w:rPr>
          <w:rFonts w:ascii="Times New Roman" w:hAnsi="Times New Roman" w:cs="Times New Roman"/>
          <w:i/>
          <w:sz w:val="28"/>
          <w:szCs w:val="28"/>
        </w:rPr>
        <w:t>Уровень экономической активности населения исчисляется как отношение численности экономически активного населения к численности:</w:t>
      </w:r>
    </w:p>
    <w:p w14:paraId="4CD94D61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5E8A">
        <w:rPr>
          <w:rFonts w:ascii="Times New Roman" w:hAnsi="Times New Roman" w:cs="Times New Roman"/>
          <w:sz w:val="28"/>
          <w:szCs w:val="28"/>
        </w:rPr>
        <w:t>1. трудовых ресурсов</w:t>
      </w:r>
    </w:p>
    <w:p w14:paraId="477A6119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5E8A">
        <w:rPr>
          <w:rFonts w:ascii="Times New Roman" w:hAnsi="Times New Roman" w:cs="Times New Roman"/>
          <w:sz w:val="28"/>
          <w:szCs w:val="28"/>
        </w:rPr>
        <w:t>2. занятых</w:t>
      </w:r>
    </w:p>
    <w:p w14:paraId="3CEBD446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5E8A">
        <w:rPr>
          <w:rFonts w:ascii="Times New Roman" w:hAnsi="Times New Roman" w:cs="Times New Roman"/>
          <w:sz w:val="28"/>
          <w:szCs w:val="28"/>
        </w:rPr>
        <w:t>3. безработных</w:t>
      </w:r>
    </w:p>
    <w:p w14:paraId="3E3B5340" w14:textId="77777777" w:rsidR="00B144B7" w:rsidRPr="00DC7F99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C7F99">
        <w:rPr>
          <w:rFonts w:ascii="Times New Roman" w:hAnsi="Times New Roman" w:cs="Times New Roman"/>
          <w:sz w:val="28"/>
          <w:szCs w:val="28"/>
        </w:rPr>
        <w:t>4. всего населения</w:t>
      </w:r>
    </w:p>
    <w:p w14:paraId="04F5A594" w14:textId="77777777" w:rsidR="00DC7F99" w:rsidRDefault="00DC7F99" w:rsidP="00B144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DDE4BF" w14:textId="77777777" w:rsidR="00B144B7" w:rsidRPr="00B144B7" w:rsidRDefault="00B144B7" w:rsidP="00B144B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75E8A"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Pr="00B144B7">
        <w:rPr>
          <w:rFonts w:ascii="Times New Roman" w:hAnsi="Times New Roman" w:cs="Times New Roman"/>
          <w:i/>
          <w:sz w:val="28"/>
          <w:szCs w:val="28"/>
        </w:rPr>
        <w:t>Оборот по увольнению необходимый - это совокупность увольнений:</w:t>
      </w:r>
    </w:p>
    <w:p w14:paraId="019D6642" w14:textId="77777777" w:rsidR="00B144B7" w:rsidRPr="00DC7F99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C7F99">
        <w:rPr>
          <w:rFonts w:ascii="Times New Roman" w:hAnsi="Times New Roman" w:cs="Times New Roman"/>
          <w:sz w:val="28"/>
          <w:szCs w:val="28"/>
        </w:rPr>
        <w:lastRenderedPageBreak/>
        <w:t>1. в связи с уходом на пенсию</w:t>
      </w:r>
    </w:p>
    <w:p w14:paraId="0E68908D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5E8A">
        <w:rPr>
          <w:rFonts w:ascii="Times New Roman" w:hAnsi="Times New Roman" w:cs="Times New Roman"/>
          <w:sz w:val="28"/>
          <w:szCs w:val="28"/>
        </w:rPr>
        <w:t>2. по решению суда</w:t>
      </w:r>
    </w:p>
    <w:p w14:paraId="5C7E28E5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5E8A">
        <w:rPr>
          <w:rFonts w:ascii="Times New Roman" w:hAnsi="Times New Roman" w:cs="Times New Roman"/>
          <w:sz w:val="28"/>
          <w:szCs w:val="28"/>
        </w:rPr>
        <w:t>3. по собственному желанию</w:t>
      </w:r>
    </w:p>
    <w:p w14:paraId="6EF3BCF5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5E8A">
        <w:rPr>
          <w:rFonts w:ascii="Times New Roman" w:hAnsi="Times New Roman" w:cs="Times New Roman"/>
          <w:sz w:val="28"/>
          <w:szCs w:val="28"/>
        </w:rPr>
        <w:t>4. за несоответствие занимаемой должности</w:t>
      </w:r>
    </w:p>
    <w:p w14:paraId="17A4EA68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CC164BC" w14:textId="77777777" w:rsidR="00B144B7" w:rsidRPr="00B144B7" w:rsidRDefault="00B144B7" w:rsidP="00B144B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144B7">
        <w:rPr>
          <w:rFonts w:ascii="Times New Roman" w:hAnsi="Times New Roman" w:cs="Times New Roman"/>
          <w:b/>
          <w:sz w:val="28"/>
          <w:szCs w:val="28"/>
        </w:rPr>
        <w:t>12.</w:t>
      </w:r>
      <w:r w:rsidRPr="00975E8A">
        <w:rPr>
          <w:rFonts w:ascii="Times New Roman" w:hAnsi="Times New Roman" w:cs="Times New Roman"/>
          <w:sz w:val="28"/>
          <w:szCs w:val="28"/>
        </w:rPr>
        <w:t xml:space="preserve"> </w:t>
      </w:r>
      <w:r w:rsidRPr="00B144B7">
        <w:rPr>
          <w:rFonts w:ascii="Times New Roman" w:hAnsi="Times New Roman" w:cs="Times New Roman"/>
          <w:i/>
          <w:sz w:val="28"/>
          <w:szCs w:val="28"/>
        </w:rPr>
        <w:t>Относительный уровень расходов на оплату труда рассчитывается как отношение:</w:t>
      </w:r>
    </w:p>
    <w:p w14:paraId="124248AE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5E8A">
        <w:rPr>
          <w:rFonts w:ascii="Times New Roman" w:hAnsi="Times New Roman" w:cs="Times New Roman"/>
          <w:sz w:val="28"/>
          <w:szCs w:val="28"/>
        </w:rPr>
        <w:t>1. товарооборота к расходам на оплату труда</w:t>
      </w:r>
    </w:p>
    <w:p w14:paraId="13EB0086" w14:textId="77777777" w:rsidR="00B144B7" w:rsidRPr="00DC7F99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C7F99">
        <w:rPr>
          <w:rFonts w:ascii="Times New Roman" w:hAnsi="Times New Roman" w:cs="Times New Roman"/>
          <w:sz w:val="28"/>
          <w:szCs w:val="28"/>
        </w:rPr>
        <w:t>2. фонда заработной платы к товарообороту</w:t>
      </w:r>
    </w:p>
    <w:p w14:paraId="397FC8D5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5E8A">
        <w:rPr>
          <w:rFonts w:ascii="Times New Roman" w:hAnsi="Times New Roman" w:cs="Times New Roman"/>
          <w:sz w:val="28"/>
          <w:szCs w:val="28"/>
        </w:rPr>
        <w:t>3. объёма деятельности к фонду заработной платы</w:t>
      </w:r>
    </w:p>
    <w:p w14:paraId="76485709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5E8A">
        <w:rPr>
          <w:rFonts w:ascii="Times New Roman" w:hAnsi="Times New Roman" w:cs="Times New Roman"/>
          <w:sz w:val="28"/>
          <w:szCs w:val="28"/>
        </w:rPr>
        <w:t>4. расходов на оплату труда к издержкам обращения</w:t>
      </w:r>
    </w:p>
    <w:p w14:paraId="503FF54C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0B2365B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144B7">
        <w:rPr>
          <w:rFonts w:ascii="Times New Roman" w:hAnsi="Times New Roman" w:cs="Times New Roman"/>
          <w:b/>
          <w:sz w:val="28"/>
          <w:szCs w:val="28"/>
        </w:rPr>
        <w:t>13.</w:t>
      </w:r>
      <w:r w:rsidRPr="00975E8A">
        <w:rPr>
          <w:rFonts w:ascii="Times New Roman" w:hAnsi="Times New Roman" w:cs="Times New Roman"/>
          <w:sz w:val="28"/>
          <w:szCs w:val="28"/>
        </w:rPr>
        <w:t xml:space="preserve"> </w:t>
      </w:r>
      <w:r w:rsidRPr="00B144B7">
        <w:rPr>
          <w:rFonts w:ascii="Times New Roman" w:hAnsi="Times New Roman" w:cs="Times New Roman"/>
          <w:i/>
          <w:sz w:val="28"/>
          <w:szCs w:val="28"/>
        </w:rPr>
        <w:t>Фондоемкость рассчитывается как отношение:</w:t>
      </w:r>
    </w:p>
    <w:p w14:paraId="0FDC216B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5E8A">
        <w:rPr>
          <w:rFonts w:ascii="Times New Roman" w:hAnsi="Times New Roman" w:cs="Times New Roman"/>
          <w:sz w:val="28"/>
          <w:szCs w:val="28"/>
        </w:rPr>
        <w:t>1. объема продукции к стоимости основных фондов</w:t>
      </w:r>
    </w:p>
    <w:p w14:paraId="0AFACFFB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5E8A">
        <w:rPr>
          <w:rFonts w:ascii="Times New Roman" w:hAnsi="Times New Roman" w:cs="Times New Roman"/>
          <w:sz w:val="28"/>
          <w:szCs w:val="28"/>
        </w:rPr>
        <w:t>2. стоимости основных фондов к численности работников</w:t>
      </w:r>
    </w:p>
    <w:p w14:paraId="530975F2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5E8A">
        <w:rPr>
          <w:rFonts w:ascii="Times New Roman" w:hAnsi="Times New Roman" w:cs="Times New Roman"/>
          <w:sz w:val="28"/>
          <w:szCs w:val="28"/>
        </w:rPr>
        <w:t>3. объема продукции к прибыли</w:t>
      </w:r>
    </w:p>
    <w:p w14:paraId="2CFEB3BC" w14:textId="77777777" w:rsidR="00B144B7" w:rsidRPr="00DC7F99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C7F99">
        <w:rPr>
          <w:rFonts w:ascii="Times New Roman" w:hAnsi="Times New Roman" w:cs="Times New Roman"/>
          <w:sz w:val="28"/>
          <w:szCs w:val="28"/>
        </w:rPr>
        <w:t>4. стоимости основных фондов к объему продукции</w:t>
      </w:r>
    </w:p>
    <w:p w14:paraId="4241FF93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78F680CB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5E8A">
        <w:rPr>
          <w:rFonts w:ascii="Times New Roman" w:hAnsi="Times New Roman" w:cs="Times New Roman"/>
          <w:b/>
          <w:sz w:val="28"/>
          <w:szCs w:val="28"/>
        </w:rPr>
        <w:t>14</w:t>
      </w:r>
      <w:r w:rsidRPr="00975E8A">
        <w:rPr>
          <w:rFonts w:ascii="Times New Roman" w:hAnsi="Times New Roman" w:cs="Times New Roman"/>
          <w:sz w:val="28"/>
          <w:szCs w:val="28"/>
        </w:rPr>
        <w:t xml:space="preserve">. </w:t>
      </w:r>
      <w:r w:rsidRPr="00B144B7">
        <w:rPr>
          <w:rFonts w:ascii="Times New Roman" w:hAnsi="Times New Roman" w:cs="Times New Roman"/>
          <w:i/>
          <w:sz w:val="28"/>
          <w:szCs w:val="28"/>
        </w:rPr>
        <w:t>Фондовооруженность рассчитывается как отношение:</w:t>
      </w:r>
    </w:p>
    <w:p w14:paraId="23B7D625" w14:textId="77777777" w:rsidR="00B144B7" w:rsidRPr="00DC7F99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C7F99">
        <w:rPr>
          <w:rFonts w:ascii="Times New Roman" w:hAnsi="Times New Roman" w:cs="Times New Roman"/>
          <w:sz w:val="28"/>
          <w:szCs w:val="28"/>
        </w:rPr>
        <w:t>1. стоимости основных фондов к численности работников</w:t>
      </w:r>
    </w:p>
    <w:p w14:paraId="5E9F2095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5E8A">
        <w:rPr>
          <w:rFonts w:ascii="Times New Roman" w:hAnsi="Times New Roman" w:cs="Times New Roman"/>
          <w:sz w:val="28"/>
          <w:szCs w:val="28"/>
        </w:rPr>
        <w:t>2. стоимости основных фондов к объему продукции</w:t>
      </w:r>
    </w:p>
    <w:p w14:paraId="19B1D77D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5E8A">
        <w:rPr>
          <w:rFonts w:ascii="Times New Roman" w:hAnsi="Times New Roman" w:cs="Times New Roman"/>
          <w:sz w:val="28"/>
          <w:szCs w:val="28"/>
        </w:rPr>
        <w:t>3. объема продукции к стоимости основных фондов</w:t>
      </w:r>
    </w:p>
    <w:p w14:paraId="56A48457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5E8A">
        <w:rPr>
          <w:rFonts w:ascii="Times New Roman" w:hAnsi="Times New Roman" w:cs="Times New Roman"/>
          <w:sz w:val="28"/>
          <w:szCs w:val="28"/>
        </w:rPr>
        <w:t>4. объёма продукции к прибыли</w:t>
      </w:r>
    </w:p>
    <w:p w14:paraId="0075E4B6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5D3CB32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144B7">
        <w:rPr>
          <w:rFonts w:ascii="Times New Roman" w:hAnsi="Times New Roman" w:cs="Times New Roman"/>
          <w:b/>
          <w:sz w:val="28"/>
          <w:szCs w:val="28"/>
        </w:rPr>
        <w:t>15.</w:t>
      </w:r>
      <w:r w:rsidRPr="00975E8A">
        <w:rPr>
          <w:rFonts w:ascii="Times New Roman" w:hAnsi="Times New Roman" w:cs="Times New Roman"/>
          <w:sz w:val="28"/>
          <w:szCs w:val="28"/>
        </w:rPr>
        <w:t xml:space="preserve"> </w:t>
      </w:r>
      <w:r w:rsidRPr="00B144B7">
        <w:rPr>
          <w:rFonts w:ascii="Times New Roman" w:hAnsi="Times New Roman" w:cs="Times New Roman"/>
          <w:i/>
          <w:sz w:val="28"/>
          <w:szCs w:val="28"/>
        </w:rPr>
        <w:t>Амортизация основных фондов – это</w:t>
      </w:r>
    </w:p>
    <w:p w14:paraId="69271607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5E8A">
        <w:rPr>
          <w:rFonts w:ascii="Times New Roman" w:hAnsi="Times New Roman" w:cs="Times New Roman"/>
          <w:sz w:val="28"/>
          <w:szCs w:val="28"/>
        </w:rPr>
        <w:t>1. производственные запасы, которые потребляются в процессе производства</w:t>
      </w:r>
    </w:p>
    <w:p w14:paraId="1B85002F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5E8A">
        <w:rPr>
          <w:rFonts w:ascii="Times New Roman" w:hAnsi="Times New Roman" w:cs="Times New Roman"/>
          <w:sz w:val="28"/>
          <w:szCs w:val="28"/>
        </w:rPr>
        <w:t>2. капитальный ремонт основных фондов</w:t>
      </w:r>
    </w:p>
    <w:p w14:paraId="5864C54B" w14:textId="77777777" w:rsidR="00B144B7" w:rsidRPr="00DC7F99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C7F99">
        <w:rPr>
          <w:rFonts w:ascii="Times New Roman" w:hAnsi="Times New Roman" w:cs="Times New Roman"/>
          <w:sz w:val="28"/>
          <w:szCs w:val="28"/>
        </w:rPr>
        <w:t>3. денежное выражение физического и морального износа  основных фондов</w:t>
      </w:r>
    </w:p>
    <w:p w14:paraId="2CF1AD42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5E8A">
        <w:rPr>
          <w:rFonts w:ascii="Times New Roman" w:hAnsi="Times New Roman" w:cs="Times New Roman"/>
          <w:sz w:val="28"/>
          <w:szCs w:val="28"/>
        </w:rPr>
        <w:t>4. запасы финансовых средств предприятия</w:t>
      </w:r>
    </w:p>
    <w:p w14:paraId="4E907CBD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80E4E9B" w14:textId="77777777" w:rsidR="00B144B7" w:rsidRPr="00B144B7" w:rsidRDefault="00B144B7" w:rsidP="00B144B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144B7">
        <w:rPr>
          <w:rFonts w:ascii="Times New Roman" w:hAnsi="Times New Roman" w:cs="Times New Roman"/>
          <w:b/>
          <w:sz w:val="28"/>
          <w:szCs w:val="28"/>
        </w:rPr>
        <w:t>16.</w:t>
      </w:r>
      <w:r w:rsidRPr="00975E8A">
        <w:rPr>
          <w:rFonts w:ascii="Times New Roman" w:hAnsi="Times New Roman" w:cs="Times New Roman"/>
          <w:sz w:val="28"/>
          <w:szCs w:val="28"/>
        </w:rPr>
        <w:t xml:space="preserve"> </w:t>
      </w:r>
      <w:r w:rsidRPr="00B144B7">
        <w:rPr>
          <w:rFonts w:ascii="Times New Roman" w:hAnsi="Times New Roman" w:cs="Times New Roman"/>
          <w:i/>
          <w:sz w:val="28"/>
          <w:szCs w:val="28"/>
        </w:rPr>
        <w:t>Коэффициент годности основных фондов представляет отношение:</w:t>
      </w:r>
    </w:p>
    <w:p w14:paraId="77EA5205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5E8A">
        <w:rPr>
          <w:rFonts w:ascii="Times New Roman" w:hAnsi="Times New Roman" w:cs="Times New Roman"/>
          <w:sz w:val="28"/>
          <w:szCs w:val="28"/>
        </w:rPr>
        <w:t>1. суммы износа к полной первоначальной стоимости</w:t>
      </w:r>
    </w:p>
    <w:p w14:paraId="73596F1E" w14:textId="77777777" w:rsidR="00B144B7" w:rsidRPr="00DC7F99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C7F99">
        <w:rPr>
          <w:rFonts w:ascii="Times New Roman" w:hAnsi="Times New Roman" w:cs="Times New Roman"/>
          <w:sz w:val="28"/>
          <w:szCs w:val="28"/>
        </w:rPr>
        <w:t>2. остаточной стоимости к полной первоначальной</w:t>
      </w:r>
    </w:p>
    <w:p w14:paraId="4908C1EA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5E8A">
        <w:rPr>
          <w:rFonts w:ascii="Times New Roman" w:hAnsi="Times New Roman" w:cs="Times New Roman"/>
          <w:sz w:val="28"/>
          <w:szCs w:val="28"/>
        </w:rPr>
        <w:t>3. полной первоначальной стоимости к остаточной</w:t>
      </w:r>
    </w:p>
    <w:p w14:paraId="70041D20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5E8A">
        <w:rPr>
          <w:rFonts w:ascii="Times New Roman" w:hAnsi="Times New Roman" w:cs="Times New Roman"/>
          <w:sz w:val="28"/>
          <w:szCs w:val="28"/>
        </w:rPr>
        <w:t>4. суммы износа к остаточной стоимости</w:t>
      </w:r>
    </w:p>
    <w:p w14:paraId="68DE3CC6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0CE645A" w14:textId="77777777" w:rsidR="00B144B7" w:rsidRPr="00B144B7" w:rsidRDefault="00B144B7" w:rsidP="00B144B7">
      <w:pPr>
        <w:shd w:val="clear" w:color="auto" w:fill="FFFFFF"/>
        <w:tabs>
          <w:tab w:val="left" w:pos="5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144B7">
        <w:rPr>
          <w:rFonts w:ascii="Times New Roman" w:hAnsi="Times New Roman" w:cs="Times New Roman"/>
          <w:b/>
          <w:sz w:val="28"/>
          <w:szCs w:val="28"/>
        </w:rPr>
        <w:t>17.</w:t>
      </w:r>
      <w:r w:rsidRPr="00975E8A">
        <w:rPr>
          <w:rFonts w:ascii="Times New Roman" w:hAnsi="Times New Roman" w:cs="Times New Roman"/>
          <w:sz w:val="28"/>
          <w:szCs w:val="28"/>
        </w:rPr>
        <w:t xml:space="preserve"> </w:t>
      </w:r>
      <w:r w:rsidRPr="00B144B7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  <w:lang w:eastAsia="ru-RU"/>
        </w:rPr>
        <w:t>Чем отличается статистическое наблюдение от наблюдения</w:t>
      </w:r>
      <w:r w:rsidRPr="00B144B7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  <w:lang w:eastAsia="ru-RU"/>
        </w:rPr>
        <w:br/>
      </w:r>
      <w:r w:rsidRPr="00B144B7">
        <w:rPr>
          <w:rFonts w:ascii="Times New Roman" w:eastAsia="Times New Roman" w:hAnsi="Times New Roman" w:cs="Times New Roman"/>
          <w:i/>
          <w:color w:val="000000"/>
          <w:spacing w:val="-6"/>
          <w:sz w:val="28"/>
          <w:szCs w:val="28"/>
          <w:lang w:eastAsia="ru-RU"/>
        </w:rPr>
        <w:t>писателя, художника:</w:t>
      </w:r>
    </w:p>
    <w:p w14:paraId="78ECA42A" w14:textId="77777777" w:rsidR="00B144B7" w:rsidRPr="00DC7F99" w:rsidRDefault="00B144B7" w:rsidP="00B144B7">
      <w:pPr>
        <w:widowControl w:val="0"/>
        <w:shd w:val="clear" w:color="auto" w:fill="FFFFFF"/>
        <w:tabs>
          <w:tab w:val="left" w:pos="80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C7F9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 различием объекта наблюдения</w:t>
      </w:r>
    </w:p>
    <w:p w14:paraId="2962C670" w14:textId="77777777" w:rsidR="00B144B7" w:rsidRPr="00DC7F99" w:rsidRDefault="00B144B7" w:rsidP="00B144B7">
      <w:pPr>
        <w:widowControl w:val="0"/>
        <w:shd w:val="clear" w:color="auto" w:fill="FFFFFF"/>
        <w:tabs>
          <w:tab w:val="left" w:pos="80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F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различием времени наблюдения</w:t>
      </w:r>
    </w:p>
    <w:p w14:paraId="4D636ECF" w14:textId="77777777" w:rsidR="00B144B7" w:rsidRPr="00DC7F99" w:rsidRDefault="00B144B7" w:rsidP="00B144B7">
      <w:pPr>
        <w:widowControl w:val="0"/>
        <w:shd w:val="clear" w:color="auto" w:fill="FFFFFF"/>
        <w:tabs>
          <w:tab w:val="left" w:pos="80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C7F9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3. научной организованностью и планомерностью</w:t>
      </w:r>
    </w:p>
    <w:p w14:paraId="7A9ED6E8" w14:textId="77777777" w:rsidR="00B144B7" w:rsidRPr="00DC7F99" w:rsidRDefault="00B144B7" w:rsidP="00B144B7">
      <w:pPr>
        <w:widowControl w:val="0"/>
        <w:shd w:val="clear" w:color="auto" w:fill="FFFFFF"/>
        <w:tabs>
          <w:tab w:val="left" w:pos="802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DC7F9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4. различной целью наблюдения</w:t>
      </w:r>
    </w:p>
    <w:p w14:paraId="3AA78F12" w14:textId="77777777" w:rsidR="00DC7F99" w:rsidRDefault="00DC7F99" w:rsidP="00B144B7">
      <w:pPr>
        <w:shd w:val="clear" w:color="auto" w:fill="FFFFFF"/>
        <w:tabs>
          <w:tab w:val="left" w:pos="57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14:paraId="49288B11" w14:textId="77777777" w:rsidR="00B144B7" w:rsidRPr="00B144B7" w:rsidRDefault="00B144B7" w:rsidP="00B144B7">
      <w:pPr>
        <w:shd w:val="clear" w:color="auto" w:fill="FFFFFF"/>
        <w:tabs>
          <w:tab w:val="left" w:pos="57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144B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lastRenderedPageBreak/>
        <w:t>18.</w:t>
      </w:r>
      <w:r w:rsidRPr="00975E8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  <w:r w:rsidRPr="00B144B7">
        <w:rPr>
          <w:rFonts w:ascii="Times New Roman" w:eastAsia="Times New Roman" w:hAnsi="Times New Roman" w:cs="Times New Roman"/>
          <w:i/>
          <w:color w:val="000000"/>
          <w:spacing w:val="-7"/>
          <w:sz w:val="28"/>
          <w:szCs w:val="28"/>
          <w:lang w:eastAsia="ru-RU"/>
        </w:rPr>
        <w:t xml:space="preserve">Перечень признаков (или вопросов), подлежащих регистрации </w:t>
      </w:r>
      <w:r w:rsidRPr="00B144B7">
        <w:rPr>
          <w:rFonts w:ascii="Times New Roman" w:eastAsia="Times New Roman" w:hAnsi="Times New Roman" w:cs="Times New Roman"/>
          <w:i/>
          <w:color w:val="000000"/>
          <w:spacing w:val="-5"/>
          <w:sz w:val="28"/>
          <w:szCs w:val="28"/>
          <w:lang w:eastAsia="ru-RU"/>
        </w:rPr>
        <w:t>в процессе наблюдения, называется:</w:t>
      </w:r>
    </w:p>
    <w:p w14:paraId="336BE9BD" w14:textId="77777777" w:rsidR="00B144B7" w:rsidRPr="00DC7F99" w:rsidRDefault="00B144B7" w:rsidP="00B144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C7F99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  <w:lang w:eastAsia="ru-RU"/>
        </w:rPr>
        <w:t>1. статистическим формуляром</w:t>
      </w:r>
    </w:p>
    <w:p w14:paraId="4DF2B3FA" w14:textId="77777777" w:rsidR="00B144B7" w:rsidRPr="00975E8A" w:rsidRDefault="00B144B7" w:rsidP="00B144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2. </w:t>
      </w:r>
      <w:r w:rsidRPr="00975E8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программой наблюдения </w:t>
      </w:r>
    </w:p>
    <w:p w14:paraId="72EF6020" w14:textId="77777777" w:rsidR="00B144B7" w:rsidRPr="00975E8A" w:rsidRDefault="00B144B7" w:rsidP="00B144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975E8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инструментарием наблюдения</w:t>
      </w:r>
    </w:p>
    <w:p w14:paraId="64479173" w14:textId="77777777" w:rsidR="00B144B7" w:rsidRPr="00975E8A" w:rsidRDefault="00B144B7" w:rsidP="00B144B7">
      <w:pPr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</w:pPr>
    </w:p>
    <w:p w14:paraId="28A3E349" w14:textId="77777777" w:rsidR="00B144B7" w:rsidRPr="00B144B7" w:rsidRDefault="00B144B7" w:rsidP="00B144B7">
      <w:pPr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144B7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>19.</w:t>
      </w:r>
      <w:r w:rsidR="00D0728F" w:rsidRPr="00B144B7">
        <w:rPr>
          <w:rFonts w:ascii="Times New Roman" w:eastAsia="Times New Roman" w:hAnsi="Times New Roman" w:cs="Times New Roman"/>
          <w:i/>
          <w:color w:val="000000"/>
          <w:spacing w:val="-4"/>
          <w:sz w:val="28"/>
          <w:szCs w:val="28"/>
          <w:lang w:eastAsia="ru-RU"/>
        </w:rPr>
        <w:t xml:space="preserve"> </w:t>
      </w:r>
      <w:r w:rsidRPr="00B144B7">
        <w:rPr>
          <w:rFonts w:ascii="Times New Roman" w:eastAsia="Times New Roman" w:hAnsi="Times New Roman" w:cs="Times New Roman"/>
          <w:i/>
          <w:color w:val="000000"/>
          <w:spacing w:val="-4"/>
          <w:sz w:val="28"/>
          <w:szCs w:val="28"/>
          <w:lang w:eastAsia="ru-RU"/>
        </w:rPr>
        <w:t>Срок наблюдения - это:</w:t>
      </w:r>
    </w:p>
    <w:p w14:paraId="325340AF" w14:textId="77777777" w:rsidR="00B144B7" w:rsidRPr="00AB0B2E" w:rsidRDefault="00B144B7" w:rsidP="00D0728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B0B2E">
        <w:rPr>
          <w:rFonts w:ascii="Times New Roman" w:eastAsia="Times New Roman" w:hAnsi="Times New Roman" w:cs="Times New Roman"/>
          <w:iCs/>
          <w:color w:val="000000"/>
          <w:spacing w:val="-1"/>
          <w:sz w:val="28"/>
          <w:szCs w:val="28"/>
          <w:lang w:eastAsia="ru-RU"/>
        </w:rPr>
        <w:t>1. время, в течение которого происходит заполнение статистических формуляров</w:t>
      </w:r>
    </w:p>
    <w:p w14:paraId="7F9E1117" w14:textId="765DF66C" w:rsidR="00B144B7" w:rsidRPr="00AB0B2E" w:rsidRDefault="00B144B7" w:rsidP="00AB0B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B2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2. конкретный день года, час дня, по состоянию на который долж</w:t>
      </w:r>
      <w:r w:rsidRPr="00AB0B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быть проведена регистрация</w:t>
      </w:r>
      <w:r w:rsidR="00AB0B2E" w:rsidRPr="00AB0B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признаков по каждой единице ис</w:t>
      </w:r>
      <w:r w:rsidRPr="00AB0B2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следуемой совокупности</w:t>
      </w:r>
    </w:p>
    <w:p w14:paraId="3821F4C8" w14:textId="4B699119" w:rsidR="00AB0B2E" w:rsidRDefault="00AB0B2E" w:rsidP="00AB0B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B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период, </w:t>
      </w:r>
      <w:r w:rsidRPr="00AB0B2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на который долж</w:t>
      </w:r>
      <w:r w:rsidRPr="00AB0B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быть проведена регистрация признаков</w:t>
      </w:r>
    </w:p>
    <w:p w14:paraId="021A8B12" w14:textId="77777777" w:rsidR="00AB0B2E" w:rsidRPr="00AB0B2E" w:rsidRDefault="00AB0B2E" w:rsidP="00AB0B2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029092" w14:textId="77777777" w:rsidR="00B144B7" w:rsidRPr="00975E8A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0728F">
        <w:rPr>
          <w:rFonts w:ascii="Times New Roman" w:hAnsi="Times New Roman" w:cs="Times New Roman"/>
          <w:b/>
          <w:sz w:val="28"/>
          <w:szCs w:val="28"/>
        </w:rPr>
        <w:t>20.</w:t>
      </w:r>
      <w:r w:rsidRPr="00975E8A">
        <w:rPr>
          <w:rFonts w:ascii="Times New Roman" w:hAnsi="Times New Roman" w:cs="Times New Roman"/>
          <w:sz w:val="28"/>
          <w:szCs w:val="28"/>
        </w:rPr>
        <w:t xml:space="preserve"> </w:t>
      </w:r>
      <w:r w:rsidRPr="00D0728F">
        <w:rPr>
          <w:rFonts w:ascii="Times New Roman" w:hAnsi="Times New Roman" w:cs="Times New Roman"/>
          <w:i/>
          <w:sz w:val="28"/>
          <w:szCs w:val="28"/>
        </w:rPr>
        <w:t>Если все значения признака увеличить в 16 раз, то дисперсия:</w:t>
      </w:r>
    </w:p>
    <w:p w14:paraId="73711C8F" w14:textId="77777777" w:rsidR="00B144B7" w:rsidRPr="00975E8A" w:rsidRDefault="00D0728F" w:rsidP="00B144B7">
      <w:pPr>
        <w:tabs>
          <w:tab w:val="left" w:pos="42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144B7" w:rsidRPr="00975E8A">
        <w:rPr>
          <w:rFonts w:ascii="Times New Roman" w:hAnsi="Times New Roman" w:cs="Times New Roman"/>
          <w:sz w:val="28"/>
          <w:szCs w:val="28"/>
        </w:rPr>
        <w:t>не изменится</w:t>
      </w:r>
    </w:p>
    <w:p w14:paraId="55618CF7" w14:textId="77777777" w:rsidR="00B144B7" w:rsidRPr="00975E8A" w:rsidRDefault="00D0728F" w:rsidP="00B144B7">
      <w:pPr>
        <w:tabs>
          <w:tab w:val="left" w:pos="42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144B7" w:rsidRPr="00975E8A">
        <w:rPr>
          <w:rFonts w:ascii="Times New Roman" w:hAnsi="Times New Roman" w:cs="Times New Roman"/>
          <w:sz w:val="28"/>
          <w:szCs w:val="28"/>
        </w:rPr>
        <w:t>увеличится в 16 раз</w:t>
      </w:r>
    </w:p>
    <w:p w14:paraId="1A69B2AE" w14:textId="77777777" w:rsidR="00B144B7" w:rsidRPr="00975E8A" w:rsidRDefault="00D0728F" w:rsidP="00B144B7">
      <w:pPr>
        <w:tabs>
          <w:tab w:val="left" w:pos="42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144B7" w:rsidRPr="00DC7F99">
        <w:rPr>
          <w:rFonts w:ascii="Times New Roman" w:hAnsi="Times New Roman" w:cs="Times New Roman"/>
          <w:sz w:val="28"/>
          <w:szCs w:val="28"/>
        </w:rPr>
        <w:t>увеличится в 256 раз</w:t>
      </w:r>
    </w:p>
    <w:p w14:paraId="63F8739B" w14:textId="77777777" w:rsidR="00B144B7" w:rsidRPr="00975E8A" w:rsidRDefault="00D0728F" w:rsidP="00B144B7">
      <w:pPr>
        <w:tabs>
          <w:tab w:val="left" w:pos="42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B144B7" w:rsidRPr="00975E8A">
        <w:rPr>
          <w:rFonts w:ascii="Times New Roman" w:hAnsi="Times New Roman" w:cs="Times New Roman"/>
          <w:sz w:val="28"/>
          <w:szCs w:val="28"/>
        </w:rPr>
        <w:t>увеличится в 4 раза</w:t>
      </w:r>
    </w:p>
    <w:p w14:paraId="4D77FC91" w14:textId="77777777" w:rsidR="00B144B7" w:rsidRDefault="00D0728F" w:rsidP="00B144B7">
      <w:pPr>
        <w:tabs>
          <w:tab w:val="left" w:pos="426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B144B7" w:rsidRPr="00975E8A">
        <w:rPr>
          <w:rFonts w:ascii="Times New Roman" w:hAnsi="Times New Roman" w:cs="Times New Roman"/>
          <w:sz w:val="28"/>
          <w:szCs w:val="28"/>
        </w:rPr>
        <w:t>предсказать изменение дисперсии нельз</w:t>
      </w:r>
      <w:r>
        <w:rPr>
          <w:rFonts w:ascii="Times New Roman" w:hAnsi="Times New Roman" w:cs="Times New Roman"/>
          <w:sz w:val="28"/>
          <w:szCs w:val="28"/>
        </w:rPr>
        <w:t>я</w:t>
      </w:r>
      <w:r w:rsidR="00B144B7" w:rsidRPr="00975E8A">
        <w:rPr>
          <w:rFonts w:ascii="Times New Roman" w:hAnsi="Times New Roman" w:cs="Times New Roman"/>
          <w:sz w:val="28"/>
          <w:szCs w:val="28"/>
        </w:rPr>
        <w:t>.</w:t>
      </w:r>
    </w:p>
    <w:p w14:paraId="0F2118CD" w14:textId="77777777" w:rsidR="00B144B7" w:rsidRDefault="00B144B7" w:rsidP="00B144B7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03C126F3" w14:textId="77777777" w:rsidR="00B144B7" w:rsidRPr="00D0728F" w:rsidRDefault="00B144B7" w:rsidP="00B144B7">
      <w:pPr>
        <w:pStyle w:val="11"/>
        <w:rPr>
          <w:i/>
        </w:rPr>
      </w:pPr>
      <w:r w:rsidRPr="00D0728F">
        <w:rPr>
          <w:b/>
        </w:rPr>
        <w:t>21.</w:t>
      </w:r>
      <w:r w:rsidRPr="00256335">
        <w:t xml:space="preserve"> </w:t>
      </w:r>
      <w:r w:rsidRPr="00D0728F">
        <w:rPr>
          <w:i/>
        </w:rPr>
        <w:t>Признак – это:</w:t>
      </w:r>
    </w:p>
    <w:p w14:paraId="23FFEDC7" w14:textId="77777777" w:rsidR="00B144B7" w:rsidRPr="00DC7F99" w:rsidRDefault="00D0728F" w:rsidP="00D0728F">
      <w:pPr>
        <w:pStyle w:val="11"/>
        <w:widowControl w:val="0"/>
        <w:snapToGrid w:val="0"/>
        <w:ind w:left="360" w:firstLine="349"/>
        <w:jc w:val="left"/>
      </w:pPr>
      <w:r w:rsidRPr="00DC7F99">
        <w:t xml:space="preserve">1. </w:t>
      </w:r>
      <w:r w:rsidR="00B144B7" w:rsidRPr="00DC7F99">
        <w:t>свойство присущее единице статистической совокупности</w:t>
      </w:r>
    </w:p>
    <w:p w14:paraId="2C51B94B" w14:textId="77777777" w:rsidR="00B144B7" w:rsidRPr="00256335" w:rsidRDefault="00D0728F" w:rsidP="00D0728F">
      <w:pPr>
        <w:pStyle w:val="11"/>
        <w:widowControl w:val="0"/>
        <w:snapToGrid w:val="0"/>
        <w:ind w:left="360" w:right="-1" w:firstLine="349"/>
        <w:jc w:val="left"/>
      </w:pPr>
      <w:r>
        <w:t xml:space="preserve">2. </w:t>
      </w:r>
      <w:r w:rsidR="00B144B7">
        <w:t xml:space="preserve"> </w:t>
      </w:r>
      <w:r w:rsidR="00B144B7" w:rsidRPr="00256335">
        <w:t>обобщающая количественная х</w:t>
      </w:r>
      <w:r w:rsidR="00B144B7">
        <w:t xml:space="preserve">арактеристика группы единиц или </w:t>
      </w:r>
      <w:r w:rsidR="00B144B7" w:rsidRPr="00256335">
        <w:t>совокупности в целом</w:t>
      </w:r>
    </w:p>
    <w:p w14:paraId="563E4F75" w14:textId="77777777" w:rsidR="00B144B7" w:rsidRPr="00256335" w:rsidRDefault="00D0728F" w:rsidP="00D0728F">
      <w:pPr>
        <w:pStyle w:val="11"/>
        <w:widowControl w:val="0"/>
        <w:snapToGrid w:val="0"/>
        <w:ind w:left="360" w:firstLine="349"/>
        <w:jc w:val="left"/>
      </w:pPr>
      <w:r>
        <w:t xml:space="preserve">3. </w:t>
      </w:r>
      <w:r w:rsidR="00B144B7" w:rsidRPr="00256335">
        <w:t>совокупность взаимосвязанных показателей</w:t>
      </w:r>
    </w:p>
    <w:p w14:paraId="2F7B13D8" w14:textId="77777777" w:rsidR="00B144B7" w:rsidRDefault="00B144B7" w:rsidP="00B144B7">
      <w:pPr>
        <w:pStyle w:val="11"/>
      </w:pPr>
    </w:p>
    <w:p w14:paraId="1FB5253B" w14:textId="77777777" w:rsidR="00B144B7" w:rsidRPr="00D0728F" w:rsidRDefault="00B144B7" w:rsidP="00B144B7">
      <w:pPr>
        <w:pStyle w:val="11"/>
        <w:rPr>
          <w:i/>
        </w:rPr>
      </w:pPr>
      <w:r w:rsidRPr="00D0728F">
        <w:rPr>
          <w:b/>
        </w:rPr>
        <w:t>22.</w:t>
      </w:r>
      <w:r w:rsidRPr="00256335">
        <w:t xml:space="preserve"> </w:t>
      </w:r>
      <w:r w:rsidRPr="00D0728F">
        <w:rPr>
          <w:i/>
        </w:rPr>
        <w:t>Статистика как наука возникла:</w:t>
      </w:r>
    </w:p>
    <w:p w14:paraId="03620129" w14:textId="77777777" w:rsidR="00B144B7" w:rsidRPr="00256335" w:rsidRDefault="00D0728F" w:rsidP="00D0728F">
      <w:pPr>
        <w:pStyle w:val="11"/>
        <w:widowControl w:val="0"/>
        <w:numPr>
          <w:ilvl w:val="0"/>
          <w:numId w:val="13"/>
        </w:numPr>
        <w:snapToGrid w:val="0"/>
        <w:ind w:left="0" w:firstLine="426"/>
        <w:jc w:val="left"/>
      </w:pPr>
      <w:r>
        <w:t xml:space="preserve">1. </w:t>
      </w:r>
      <w:r w:rsidR="00B144B7" w:rsidRPr="00256335">
        <w:t xml:space="preserve">в </w:t>
      </w:r>
      <w:r w:rsidR="00B144B7" w:rsidRPr="00256335">
        <w:rPr>
          <w:lang w:val="en-US"/>
        </w:rPr>
        <w:t>XV</w:t>
      </w:r>
      <w:r w:rsidR="00B144B7" w:rsidRPr="00256335">
        <w:t xml:space="preserve"> веке</w:t>
      </w:r>
    </w:p>
    <w:p w14:paraId="61D32243" w14:textId="77777777" w:rsidR="00B144B7" w:rsidRPr="00DC7F99" w:rsidRDefault="00D0728F" w:rsidP="00D0728F">
      <w:pPr>
        <w:pStyle w:val="11"/>
        <w:widowControl w:val="0"/>
        <w:numPr>
          <w:ilvl w:val="0"/>
          <w:numId w:val="13"/>
        </w:numPr>
        <w:snapToGrid w:val="0"/>
        <w:ind w:left="0" w:firstLine="426"/>
        <w:jc w:val="left"/>
      </w:pPr>
      <w:r>
        <w:t xml:space="preserve">2. </w:t>
      </w:r>
      <w:r w:rsidR="00B144B7" w:rsidRPr="00DC7F99">
        <w:t xml:space="preserve">в </w:t>
      </w:r>
      <w:r w:rsidR="00B144B7" w:rsidRPr="00DC7F99">
        <w:rPr>
          <w:lang w:val="en-US"/>
        </w:rPr>
        <w:t>XVII</w:t>
      </w:r>
      <w:r w:rsidR="00B144B7" w:rsidRPr="00DC7F99">
        <w:t xml:space="preserve"> веке</w:t>
      </w:r>
    </w:p>
    <w:p w14:paraId="7BD65029" w14:textId="77777777" w:rsidR="00B144B7" w:rsidRPr="00256335" w:rsidRDefault="00D0728F" w:rsidP="00D0728F">
      <w:pPr>
        <w:pStyle w:val="11"/>
        <w:widowControl w:val="0"/>
        <w:numPr>
          <w:ilvl w:val="0"/>
          <w:numId w:val="13"/>
        </w:numPr>
        <w:snapToGrid w:val="0"/>
        <w:ind w:left="0" w:firstLine="426"/>
        <w:jc w:val="left"/>
      </w:pPr>
      <w:r>
        <w:t xml:space="preserve">3. </w:t>
      </w:r>
      <w:r w:rsidR="00B144B7" w:rsidRPr="00256335">
        <w:t>в глубокой древности</w:t>
      </w:r>
    </w:p>
    <w:p w14:paraId="67CE1D58" w14:textId="77777777" w:rsidR="00B144B7" w:rsidRPr="00256335" w:rsidRDefault="00D0728F" w:rsidP="00D0728F">
      <w:pPr>
        <w:pStyle w:val="11"/>
        <w:widowControl w:val="0"/>
        <w:numPr>
          <w:ilvl w:val="0"/>
          <w:numId w:val="13"/>
        </w:numPr>
        <w:snapToGrid w:val="0"/>
        <w:ind w:left="0" w:firstLine="426"/>
        <w:jc w:val="left"/>
      </w:pPr>
      <w:r>
        <w:t xml:space="preserve">4. </w:t>
      </w:r>
      <w:r w:rsidR="00B144B7" w:rsidRPr="00256335">
        <w:t xml:space="preserve">в </w:t>
      </w:r>
      <w:r w:rsidR="00B144B7" w:rsidRPr="00256335">
        <w:rPr>
          <w:lang w:val="en-US"/>
        </w:rPr>
        <w:t>XIV</w:t>
      </w:r>
      <w:r w:rsidR="00B144B7" w:rsidRPr="00256335">
        <w:t xml:space="preserve"> веке</w:t>
      </w:r>
    </w:p>
    <w:p w14:paraId="69489AE6" w14:textId="77777777" w:rsidR="00B144B7" w:rsidRPr="007B04C2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16B52E8" w14:textId="77777777" w:rsidR="00B144B7" w:rsidRPr="00D0728F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D0728F">
        <w:rPr>
          <w:rFonts w:ascii="Times New Roman" w:hAnsi="Times New Roman" w:cs="Times New Roman"/>
          <w:b/>
          <w:sz w:val="28"/>
          <w:szCs w:val="28"/>
        </w:rPr>
        <w:t>23.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28F">
        <w:rPr>
          <w:rFonts w:ascii="Times New Roman" w:hAnsi="Times New Roman" w:cs="Times New Roman"/>
          <w:i/>
          <w:sz w:val="28"/>
          <w:szCs w:val="28"/>
        </w:rPr>
        <w:t>Метод основного массива – это:</w:t>
      </w:r>
    </w:p>
    <w:p w14:paraId="2D585098" w14:textId="77777777" w:rsidR="00B144B7" w:rsidRPr="00DC7F99" w:rsidRDefault="00D0728F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144B7">
        <w:rPr>
          <w:rFonts w:ascii="Times New Roman" w:hAnsi="Times New Roman" w:cs="Times New Roman"/>
          <w:sz w:val="28"/>
          <w:szCs w:val="28"/>
        </w:rPr>
        <w:t xml:space="preserve"> </w:t>
      </w:r>
      <w:r w:rsidR="00B144B7" w:rsidRPr="00DC7F99">
        <w:rPr>
          <w:rFonts w:ascii="Times New Roman" w:hAnsi="Times New Roman" w:cs="Times New Roman"/>
          <w:sz w:val="28"/>
          <w:szCs w:val="28"/>
        </w:rPr>
        <w:t>вид статистического наблюдения</w:t>
      </w:r>
    </w:p>
    <w:p w14:paraId="3018A78B" w14:textId="77777777" w:rsidR="00B144B7" w:rsidRPr="007B04C2" w:rsidRDefault="00D0728F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144B7">
        <w:rPr>
          <w:rFonts w:ascii="Times New Roman" w:hAnsi="Times New Roman" w:cs="Times New Roman"/>
          <w:sz w:val="28"/>
          <w:szCs w:val="28"/>
        </w:rPr>
        <w:t xml:space="preserve"> </w:t>
      </w:r>
      <w:r w:rsidR="00B144B7" w:rsidRPr="007B04C2">
        <w:rPr>
          <w:rFonts w:ascii="Times New Roman" w:hAnsi="Times New Roman" w:cs="Times New Roman"/>
          <w:sz w:val="28"/>
          <w:szCs w:val="28"/>
        </w:rPr>
        <w:t>способ статистического наблюдения</w:t>
      </w:r>
    </w:p>
    <w:p w14:paraId="3CE04E8C" w14:textId="77777777" w:rsidR="00B144B7" w:rsidRPr="007B04C2" w:rsidRDefault="00D0728F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144B7">
        <w:rPr>
          <w:rFonts w:ascii="Times New Roman" w:hAnsi="Times New Roman" w:cs="Times New Roman"/>
          <w:sz w:val="28"/>
          <w:szCs w:val="28"/>
        </w:rPr>
        <w:t xml:space="preserve"> </w:t>
      </w:r>
      <w:r w:rsidR="00B144B7" w:rsidRPr="007B04C2">
        <w:rPr>
          <w:rFonts w:ascii="Times New Roman" w:hAnsi="Times New Roman" w:cs="Times New Roman"/>
          <w:sz w:val="28"/>
          <w:szCs w:val="28"/>
        </w:rPr>
        <w:t>форма статистического наблюдения</w:t>
      </w:r>
    </w:p>
    <w:p w14:paraId="04321C8A" w14:textId="77777777" w:rsidR="00B144B7" w:rsidRDefault="00B144B7" w:rsidP="00B144B7">
      <w:pPr>
        <w:ind w:firstLine="709"/>
        <w:jc w:val="both"/>
        <w:rPr>
          <w:sz w:val="28"/>
          <w:szCs w:val="28"/>
        </w:rPr>
      </w:pPr>
    </w:p>
    <w:p w14:paraId="117D9F25" w14:textId="77777777" w:rsidR="00B144B7" w:rsidRPr="00D0728F" w:rsidRDefault="00B144B7" w:rsidP="00B144B7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0728F">
        <w:rPr>
          <w:rFonts w:ascii="Times New Roman" w:hAnsi="Times New Roman" w:cs="Times New Roman"/>
          <w:b/>
          <w:sz w:val="28"/>
          <w:szCs w:val="28"/>
        </w:rPr>
        <w:t>24.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28F">
        <w:rPr>
          <w:rFonts w:ascii="Times New Roman" w:hAnsi="Times New Roman" w:cs="Times New Roman"/>
          <w:i/>
          <w:sz w:val="28"/>
          <w:szCs w:val="28"/>
        </w:rPr>
        <w:t>Операции по подсчету общих итогов по совокупности единиц наблюдения это:</w:t>
      </w:r>
    </w:p>
    <w:p w14:paraId="1B4F0D16" w14:textId="77777777" w:rsidR="00B144B7" w:rsidRPr="007B04C2" w:rsidRDefault="00E036C3" w:rsidP="00B144B7">
      <w:pPr>
        <w:tabs>
          <w:tab w:val="left" w:pos="18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144B7">
        <w:rPr>
          <w:rFonts w:ascii="Times New Roman" w:hAnsi="Times New Roman" w:cs="Times New Roman"/>
          <w:sz w:val="28"/>
          <w:szCs w:val="28"/>
        </w:rPr>
        <w:t xml:space="preserve"> </w:t>
      </w:r>
      <w:r w:rsidR="00B144B7" w:rsidRPr="007B04C2">
        <w:rPr>
          <w:rFonts w:ascii="Times New Roman" w:hAnsi="Times New Roman" w:cs="Times New Roman"/>
          <w:sz w:val="28"/>
          <w:szCs w:val="28"/>
        </w:rPr>
        <w:t>сложную сводку</w:t>
      </w:r>
      <w:r w:rsidR="00B144B7" w:rsidRPr="007B04C2">
        <w:rPr>
          <w:rFonts w:ascii="Times New Roman" w:hAnsi="Times New Roman" w:cs="Times New Roman"/>
          <w:sz w:val="28"/>
          <w:szCs w:val="28"/>
        </w:rPr>
        <w:tab/>
      </w:r>
      <w:r w:rsidR="00B144B7" w:rsidRPr="007B04C2">
        <w:rPr>
          <w:rFonts w:ascii="Times New Roman" w:hAnsi="Times New Roman" w:cs="Times New Roman"/>
          <w:sz w:val="28"/>
          <w:szCs w:val="28"/>
        </w:rPr>
        <w:tab/>
      </w:r>
    </w:p>
    <w:p w14:paraId="42B5B2C6" w14:textId="77777777" w:rsidR="00B144B7" w:rsidRPr="007B04C2" w:rsidRDefault="00E036C3" w:rsidP="00B144B7">
      <w:pPr>
        <w:tabs>
          <w:tab w:val="left" w:pos="180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144B7">
        <w:rPr>
          <w:rFonts w:ascii="Times New Roman" w:hAnsi="Times New Roman" w:cs="Times New Roman"/>
          <w:sz w:val="28"/>
          <w:szCs w:val="28"/>
        </w:rPr>
        <w:t xml:space="preserve"> </w:t>
      </w:r>
      <w:r w:rsidR="00B144B7" w:rsidRPr="00DC7F99">
        <w:rPr>
          <w:rFonts w:ascii="Times New Roman" w:hAnsi="Times New Roman" w:cs="Times New Roman"/>
          <w:sz w:val="28"/>
          <w:szCs w:val="28"/>
        </w:rPr>
        <w:t>простую сводку</w:t>
      </w:r>
      <w:r w:rsidR="00B144B7" w:rsidRPr="007B04C2">
        <w:rPr>
          <w:rFonts w:ascii="Times New Roman" w:hAnsi="Times New Roman" w:cs="Times New Roman"/>
          <w:b/>
          <w:sz w:val="28"/>
          <w:szCs w:val="28"/>
        </w:rPr>
        <w:tab/>
      </w:r>
      <w:r w:rsidR="00B144B7" w:rsidRPr="007B04C2">
        <w:rPr>
          <w:rFonts w:ascii="Times New Roman" w:hAnsi="Times New Roman" w:cs="Times New Roman"/>
          <w:b/>
          <w:sz w:val="28"/>
          <w:szCs w:val="28"/>
        </w:rPr>
        <w:tab/>
      </w:r>
    </w:p>
    <w:p w14:paraId="4F982F18" w14:textId="77777777" w:rsidR="00B144B7" w:rsidRPr="007B04C2" w:rsidRDefault="00E036C3" w:rsidP="00B144B7">
      <w:pPr>
        <w:tabs>
          <w:tab w:val="left" w:pos="180"/>
        </w:tabs>
        <w:spacing w:after="0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144B7">
        <w:rPr>
          <w:rFonts w:ascii="Times New Roman" w:hAnsi="Times New Roman" w:cs="Times New Roman"/>
          <w:sz w:val="28"/>
          <w:szCs w:val="28"/>
        </w:rPr>
        <w:t xml:space="preserve"> </w:t>
      </w:r>
      <w:r w:rsidR="00B144B7" w:rsidRPr="007B04C2">
        <w:rPr>
          <w:rFonts w:ascii="Times New Roman" w:hAnsi="Times New Roman" w:cs="Times New Roman"/>
          <w:iCs/>
          <w:color w:val="000000"/>
          <w:sz w:val="28"/>
          <w:szCs w:val="28"/>
        </w:rPr>
        <w:t>децен</w:t>
      </w:r>
      <w:r w:rsidR="00B144B7" w:rsidRPr="007B04C2">
        <w:rPr>
          <w:rFonts w:ascii="Times New Roman" w:hAnsi="Times New Roman" w:cs="Times New Roman"/>
          <w:iCs/>
          <w:color w:val="000000"/>
          <w:sz w:val="28"/>
          <w:szCs w:val="28"/>
        </w:rPr>
        <w:softHyphen/>
        <w:t>трализованная сводка</w:t>
      </w:r>
    </w:p>
    <w:p w14:paraId="1C538B68" w14:textId="77777777" w:rsidR="00B144B7" w:rsidRPr="007B04C2" w:rsidRDefault="00E036C3" w:rsidP="00B144B7">
      <w:pPr>
        <w:tabs>
          <w:tab w:val="left" w:pos="180"/>
        </w:tabs>
        <w:ind w:firstLine="709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B144B7">
        <w:rPr>
          <w:rFonts w:ascii="Times New Roman" w:hAnsi="Times New Roman" w:cs="Times New Roman"/>
          <w:sz w:val="28"/>
          <w:szCs w:val="28"/>
        </w:rPr>
        <w:t xml:space="preserve"> </w:t>
      </w:r>
      <w:r w:rsidR="00B144B7" w:rsidRPr="007B04C2">
        <w:rPr>
          <w:rFonts w:ascii="Times New Roman" w:hAnsi="Times New Roman" w:cs="Times New Roman"/>
          <w:iCs/>
          <w:color w:val="000000"/>
          <w:sz w:val="28"/>
          <w:szCs w:val="28"/>
        </w:rPr>
        <w:t>выборочное наблюдение</w:t>
      </w:r>
    </w:p>
    <w:p w14:paraId="4C17C689" w14:textId="77777777" w:rsidR="00B144B7" w:rsidRPr="008A062A" w:rsidRDefault="00B144B7" w:rsidP="008A062A">
      <w:pPr>
        <w:pStyle w:val="af0"/>
        <w:ind w:firstLine="709"/>
        <w:jc w:val="both"/>
        <w:rPr>
          <w:i/>
          <w:sz w:val="28"/>
          <w:szCs w:val="28"/>
        </w:rPr>
      </w:pPr>
      <w:r w:rsidRPr="008A062A">
        <w:rPr>
          <w:b/>
          <w:sz w:val="28"/>
          <w:szCs w:val="28"/>
        </w:rPr>
        <w:lastRenderedPageBreak/>
        <w:t>25.</w:t>
      </w:r>
      <w:r>
        <w:rPr>
          <w:sz w:val="28"/>
          <w:szCs w:val="28"/>
        </w:rPr>
        <w:t xml:space="preserve"> </w:t>
      </w:r>
      <w:r w:rsidRPr="008A062A">
        <w:rPr>
          <w:i/>
          <w:sz w:val="28"/>
          <w:szCs w:val="28"/>
        </w:rPr>
        <w:t>Когда разность между максимальным и минимальным значениями в каждом из интервалов одинакова – они называются:</w:t>
      </w:r>
    </w:p>
    <w:p w14:paraId="4728409F" w14:textId="77777777" w:rsidR="00B144B7" w:rsidRPr="008A062A" w:rsidRDefault="008A062A" w:rsidP="008A062A">
      <w:pPr>
        <w:pStyle w:val="a7"/>
        <w:widowControl w:val="0"/>
        <w:numPr>
          <w:ilvl w:val="0"/>
          <w:numId w:val="14"/>
        </w:numPr>
        <w:tabs>
          <w:tab w:val="left" w:pos="252"/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144B7" w:rsidRPr="008A062A">
        <w:rPr>
          <w:rFonts w:ascii="Times New Roman" w:hAnsi="Times New Roman" w:cs="Times New Roman"/>
          <w:sz w:val="28"/>
          <w:szCs w:val="28"/>
        </w:rPr>
        <w:t xml:space="preserve"> неравными</w:t>
      </w:r>
    </w:p>
    <w:p w14:paraId="6E43FF35" w14:textId="77777777" w:rsidR="00B144B7" w:rsidRPr="008A062A" w:rsidRDefault="008A062A" w:rsidP="008A062A">
      <w:pPr>
        <w:pStyle w:val="a7"/>
        <w:widowControl w:val="0"/>
        <w:numPr>
          <w:ilvl w:val="0"/>
          <w:numId w:val="14"/>
        </w:numPr>
        <w:tabs>
          <w:tab w:val="left" w:pos="252"/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144B7" w:rsidRPr="008A062A">
        <w:rPr>
          <w:rFonts w:ascii="Times New Roman" w:hAnsi="Times New Roman" w:cs="Times New Roman"/>
          <w:sz w:val="28"/>
          <w:szCs w:val="28"/>
        </w:rPr>
        <w:t xml:space="preserve"> закрытыми</w:t>
      </w:r>
    </w:p>
    <w:p w14:paraId="41A2803A" w14:textId="77777777" w:rsidR="00B144B7" w:rsidRPr="00DC7F99" w:rsidRDefault="008A062A" w:rsidP="008A062A">
      <w:pPr>
        <w:pStyle w:val="a7"/>
        <w:widowControl w:val="0"/>
        <w:numPr>
          <w:ilvl w:val="0"/>
          <w:numId w:val="14"/>
        </w:numPr>
        <w:tabs>
          <w:tab w:val="left" w:pos="252"/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144B7" w:rsidRPr="008A062A">
        <w:rPr>
          <w:rFonts w:ascii="Times New Roman" w:hAnsi="Times New Roman" w:cs="Times New Roman"/>
          <w:sz w:val="28"/>
          <w:szCs w:val="28"/>
        </w:rPr>
        <w:t xml:space="preserve"> </w:t>
      </w:r>
      <w:r w:rsidR="00B144B7" w:rsidRPr="00DC7F99">
        <w:rPr>
          <w:rFonts w:ascii="Times New Roman" w:hAnsi="Times New Roman" w:cs="Times New Roman"/>
          <w:sz w:val="28"/>
          <w:szCs w:val="28"/>
        </w:rPr>
        <w:t>равными</w:t>
      </w:r>
    </w:p>
    <w:p w14:paraId="121E012C" w14:textId="77777777" w:rsidR="00B144B7" w:rsidRPr="008A062A" w:rsidRDefault="008A062A" w:rsidP="008A062A">
      <w:pPr>
        <w:pStyle w:val="af0"/>
        <w:numPr>
          <w:ilvl w:val="0"/>
          <w:numId w:val="14"/>
        </w:numPr>
        <w:tabs>
          <w:tab w:val="left" w:pos="284"/>
          <w:tab w:val="left" w:pos="709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4.</w:t>
      </w:r>
      <w:r w:rsidR="00B144B7" w:rsidRPr="008A062A">
        <w:rPr>
          <w:sz w:val="28"/>
          <w:szCs w:val="28"/>
        </w:rPr>
        <w:t xml:space="preserve"> открытыми</w:t>
      </w:r>
    </w:p>
    <w:p w14:paraId="241FAF21" w14:textId="77777777" w:rsidR="008A062A" w:rsidRDefault="008A062A" w:rsidP="00B144B7">
      <w:pPr>
        <w:pStyle w:val="a7"/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p w14:paraId="6E8E5D07" w14:textId="77777777" w:rsidR="00B144B7" w:rsidRPr="008A062A" w:rsidRDefault="00B144B7" w:rsidP="008A062A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A062A">
        <w:rPr>
          <w:rFonts w:ascii="Times New Roman" w:hAnsi="Times New Roman" w:cs="Times New Roman"/>
          <w:b/>
          <w:sz w:val="28"/>
          <w:szCs w:val="28"/>
        </w:rPr>
        <w:t>26.</w:t>
      </w:r>
      <w:r>
        <w:rPr>
          <w:sz w:val="28"/>
          <w:szCs w:val="28"/>
        </w:rPr>
        <w:t xml:space="preserve"> </w:t>
      </w:r>
      <w:r w:rsidRPr="008A062A">
        <w:rPr>
          <w:rFonts w:ascii="Times New Roman" w:hAnsi="Times New Roman" w:cs="Times New Roman"/>
          <w:i/>
          <w:sz w:val="28"/>
          <w:szCs w:val="28"/>
        </w:rPr>
        <w:t>Какие графики применяют для изображения экономических явлений протекающих во времени:</w:t>
      </w:r>
    </w:p>
    <w:p w14:paraId="6693BFCA" w14:textId="77777777" w:rsidR="00B144B7" w:rsidRPr="007B04C2" w:rsidRDefault="008A062A" w:rsidP="008A062A">
      <w:pPr>
        <w:pStyle w:val="af0"/>
        <w:numPr>
          <w:ilvl w:val="0"/>
          <w:numId w:val="15"/>
        </w:numPr>
        <w:tabs>
          <w:tab w:val="left" w:pos="284"/>
          <w:tab w:val="left" w:pos="709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1.</w:t>
      </w:r>
      <w:r w:rsidR="00B144B7">
        <w:rPr>
          <w:sz w:val="28"/>
          <w:szCs w:val="28"/>
        </w:rPr>
        <w:t xml:space="preserve"> </w:t>
      </w:r>
      <w:r w:rsidR="00B144B7" w:rsidRPr="007B04C2">
        <w:rPr>
          <w:sz w:val="28"/>
          <w:szCs w:val="28"/>
        </w:rPr>
        <w:t>линейные диаграммы</w:t>
      </w:r>
    </w:p>
    <w:p w14:paraId="4D31981A" w14:textId="77777777" w:rsidR="00B144B7" w:rsidRPr="00DC7F99" w:rsidRDefault="008A062A" w:rsidP="008A062A">
      <w:pPr>
        <w:pStyle w:val="af0"/>
        <w:numPr>
          <w:ilvl w:val="0"/>
          <w:numId w:val="15"/>
        </w:numPr>
        <w:tabs>
          <w:tab w:val="left" w:pos="284"/>
          <w:tab w:val="left" w:pos="709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2.</w:t>
      </w:r>
      <w:r w:rsidR="00B144B7">
        <w:rPr>
          <w:sz w:val="28"/>
          <w:szCs w:val="28"/>
        </w:rPr>
        <w:t xml:space="preserve"> </w:t>
      </w:r>
      <w:r w:rsidR="00B144B7" w:rsidRPr="00DC7F99">
        <w:rPr>
          <w:sz w:val="28"/>
          <w:szCs w:val="28"/>
        </w:rPr>
        <w:t>динамические диаграммы</w:t>
      </w:r>
    </w:p>
    <w:p w14:paraId="02A4F09F" w14:textId="77777777" w:rsidR="00B144B7" w:rsidRPr="007B04C2" w:rsidRDefault="008A062A" w:rsidP="008A062A">
      <w:pPr>
        <w:pStyle w:val="af0"/>
        <w:numPr>
          <w:ilvl w:val="0"/>
          <w:numId w:val="15"/>
        </w:numPr>
        <w:tabs>
          <w:tab w:val="left" w:pos="284"/>
          <w:tab w:val="left" w:pos="709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3.</w:t>
      </w:r>
      <w:r w:rsidR="00B144B7">
        <w:rPr>
          <w:sz w:val="28"/>
          <w:szCs w:val="28"/>
        </w:rPr>
        <w:t xml:space="preserve"> </w:t>
      </w:r>
      <w:r w:rsidR="00B144B7" w:rsidRPr="007B04C2">
        <w:rPr>
          <w:sz w:val="28"/>
          <w:szCs w:val="28"/>
        </w:rPr>
        <w:t>плоскостные диаграммы</w:t>
      </w:r>
    </w:p>
    <w:p w14:paraId="0CAFA8B4" w14:textId="77777777" w:rsidR="00B144B7" w:rsidRPr="007B04C2" w:rsidRDefault="008A062A" w:rsidP="008A062A">
      <w:pPr>
        <w:pStyle w:val="af0"/>
        <w:numPr>
          <w:ilvl w:val="0"/>
          <w:numId w:val="15"/>
        </w:numPr>
        <w:tabs>
          <w:tab w:val="left" w:pos="284"/>
          <w:tab w:val="left" w:pos="709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4.</w:t>
      </w:r>
      <w:r w:rsidR="00B144B7">
        <w:rPr>
          <w:sz w:val="28"/>
          <w:szCs w:val="28"/>
        </w:rPr>
        <w:t xml:space="preserve"> </w:t>
      </w:r>
      <w:r w:rsidR="00B144B7" w:rsidRPr="007B04C2">
        <w:rPr>
          <w:sz w:val="28"/>
          <w:szCs w:val="28"/>
        </w:rPr>
        <w:t>кумуляты</w:t>
      </w:r>
    </w:p>
    <w:p w14:paraId="49E7C9EC" w14:textId="77777777" w:rsidR="00B144B7" w:rsidRPr="007B04C2" w:rsidRDefault="00B144B7" w:rsidP="00B144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C3A4CF9" w14:textId="77777777" w:rsidR="00B144B7" w:rsidRPr="00060A0A" w:rsidRDefault="00B144B7" w:rsidP="00060A0A">
      <w:pPr>
        <w:pStyle w:val="a7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60A0A">
        <w:rPr>
          <w:rFonts w:ascii="Times New Roman" w:hAnsi="Times New Roman" w:cs="Times New Roman"/>
          <w:b/>
          <w:sz w:val="28"/>
          <w:szCs w:val="28"/>
        </w:rPr>
        <w:t>27.</w:t>
      </w:r>
      <w:r>
        <w:rPr>
          <w:sz w:val="28"/>
          <w:szCs w:val="28"/>
        </w:rPr>
        <w:t xml:space="preserve"> </w:t>
      </w:r>
      <w:r w:rsidRPr="00060A0A">
        <w:rPr>
          <w:rFonts w:ascii="Times New Roman" w:hAnsi="Times New Roman" w:cs="Times New Roman"/>
          <w:i/>
          <w:sz w:val="28"/>
          <w:szCs w:val="28"/>
        </w:rPr>
        <w:t xml:space="preserve">Взаимосвязь относительных величин динамики (ОВД), планового задания (ОВПЗ) и выполнения плана (ОВВП) выражается соотношением: </w:t>
      </w:r>
    </w:p>
    <w:p w14:paraId="43A7CCBD" w14:textId="77777777" w:rsidR="00B144B7" w:rsidRPr="007B04C2" w:rsidRDefault="00060A0A" w:rsidP="00060A0A">
      <w:pPr>
        <w:pStyle w:val="a7"/>
        <w:widowControl w:val="0"/>
        <w:numPr>
          <w:ilvl w:val="0"/>
          <w:numId w:val="16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144B7">
        <w:rPr>
          <w:rFonts w:ascii="Times New Roman" w:hAnsi="Times New Roman" w:cs="Times New Roman"/>
          <w:sz w:val="28"/>
          <w:szCs w:val="28"/>
        </w:rPr>
        <w:t xml:space="preserve"> </w:t>
      </w:r>
      <w:r w:rsidR="00B144B7" w:rsidRPr="00DC7F99">
        <w:rPr>
          <w:rFonts w:ascii="Times New Roman" w:hAnsi="Times New Roman" w:cs="Times New Roman"/>
          <w:snapToGrid w:val="0"/>
          <w:sz w:val="28"/>
          <w:szCs w:val="28"/>
        </w:rPr>
        <w:t xml:space="preserve">ОВД = ОВПЗ </w:t>
      </w:r>
      <w:r w:rsidR="00B144B7" w:rsidRPr="00DC7F99">
        <w:rPr>
          <w:rFonts w:ascii="Times New Roman" w:hAnsi="Times New Roman" w:cs="Times New Roman"/>
          <w:snapToGrid w:val="0"/>
          <w:sz w:val="28"/>
          <w:szCs w:val="28"/>
        </w:rPr>
        <w:sym w:font="Symbol" w:char="F0B4"/>
      </w:r>
      <w:r w:rsidR="00B144B7" w:rsidRPr="00DC7F99">
        <w:rPr>
          <w:rFonts w:ascii="Times New Roman" w:hAnsi="Times New Roman" w:cs="Times New Roman"/>
          <w:snapToGrid w:val="0"/>
          <w:sz w:val="28"/>
          <w:szCs w:val="28"/>
        </w:rPr>
        <w:t xml:space="preserve"> ОВВП</w:t>
      </w:r>
      <w:r w:rsidR="00B144B7" w:rsidRPr="007B04C2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</w:p>
    <w:p w14:paraId="17665829" w14:textId="77777777" w:rsidR="00B144B7" w:rsidRPr="007B04C2" w:rsidRDefault="00060A0A" w:rsidP="00060A0A">
      <w:pPr>
        <w:pStyle w:val="a7"/>
        <w:widowControl w:val="0"/>
        <w:numPr>
          <w:ilvl w:val="0"/>
          <w:numId w:val="16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144B7">
        <w:rPr>
          <w:rFonts w:ascii="Times New Roman" w:hAnsi="Times New Roman" w:cs="Times New Roman"/>
          <w:sz w:val="28"/>
          <w:szCs w:val="28"/>
        </w:rPr>
        <w:t xml:space="preserve"> </w:t>
      </w:r>
      <w:r w:rsidR="00B144B7" w:rsidRPr="007B04C2">
        <w:rPr>
          <w:rFonts w:ascii="Times New Roman" w:hAnsi="Times New Roman" w:cs="Times New Roman"/>
          <w:snapToGrid w:val="0"/>
          <w:sz w:val="28"/>
          <w:szCs w:val="28"/>
        </w:rPr>
        <w:t>ОВД = ОВПЗ / ОВВП</w:t>
      </w:r>
    </w:p>
    <w:p w14:paraId="4C50ED24" w14:textId="77777777" w:rsidR="00B144B7" w:rsidRPr="007B04C2" w:rsidRDefault="00060A0A" w:rsidP="00060A0A">
      <w:pPr>
        <w:pStyle w:val="a7"/>
        <w:widowControl w:val="0"/>
        <w:numPr>
          <w:ilvl w:val="0"/>
          <w:numId w:val="16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144B7">
        <w:rPr>
          <w:rFonts w:ascii="Times New Roman" w:hAnsi="Times New Roman" w:cs="Times New Roman"/>
          <w:sz w:val="28"/>
          <w:szCs w:val="28"/>
        </w:rPr>
        <w:t xml:space="preserve"> </w:t>
      </w:r>
      <w:r w:rsidR="00B144B7" w:rsidRPr="007B04C2">
        <w:rPr>
          <w:rFonts w:ascii="Times New Roman" w:hAnsi="Times New Roman" w:cs="Times New Roman"/>
          <w:snapToGrid w:val="0"/>
          <w:sz w:val="28"/>
          <w:szCs w:val="28"/>
        </w:rPr>
        <w:t xml:space="preserve">ОВПЗ = ОВД </w:t>
      </w:r>
      <w:r w:rsidR="00B144B7" w:rsidRPr="007B04C2">
        <w:rPr>
          <w:rFonts w:ascii="Times New Roman" w:hAnsi="Times New Roman" w:cs="Times New Roman"/>
          <w:snapToGrid w:val="0"/>
          <w:sz w:val="28"/>
          <w:szCs w:val="28"/>
        </w:rPr>
        <w:sym w:font="Symbol" w:char="F0B4"/>
      </w:r>
      <w:r w:rsidR="00B144B7" w:rsidRPr="007B04C2">
        <w:rPr>
          <w:rFonts w:ascii="Times New Roman" w:hAnsi="Times New Roman" w:cs="Times New Roman"/>
          <w:snapToGrid w:val="0"/>
          <w:sz w:val="28"/>
          <w:szCs w:val="28"/>
        </w:rPr>
        <w:t xml:space="preserve"> ОВВП</w:t>
      </w:r>
    </w:p>
    <w:p w14:paraId="57A66C85" w14:textId="77777777" w:rsidR="00B144B7" w:rsidRPr="00D13C0C" w:rsidRDefault="00B144B7" w:rsidP="00B144B7">
      <w:pPr>
        <w:ind w:firstLine="709"/>
        <w:rPr>
          <w:rFonts w:ascii="Times New Roman" w:hAnsi="Times New Roman"/>
          <w:sz w:val="28"/>
          <w:szCs w:val="28"/>
        </w:rPr>
      </w:pPr>
      <w:r w:rsidRPr="00060A0A">
        <w:rPr>
          <w:rFonts w:ascii="Times New Roman" w:hAnsi="Times New Roman"/>
          <w:b/>
          <w:sz w:val="28"/>
          <w:szCs w:val="28"/>
        </w:rPr>
        <w:t>28.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60A0A">
        <w:rPr>
          <w:rFonts w:ascii="Times New Roman" w:hAnsi="Times New Roman"/>
          <w:i/>
          <w:sz w:val="28"/>
          <w:szCs w:val="28"/>
        </w:rPr>
        <w:t xml:space="preserve">Используя приведенную формулу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е</m:t>
                </m:r>
              </m:sub>
            </m:sSub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е</m:t>
                </m:r>
              </m:sub>
            </m:sSub>
          </m:sub>
        </m:sSub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den>
            </m:f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S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е</m:t>
                        </m:r>
                      </m:sub>
                    </m:s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-1</m:t>
                    </m:r>
                  </m:sub>
                </m:sSub>
              </m:e>
            </m:nary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f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е</m:t>
                    </m:r>
                  </m:sub>
                </m:sSub>
              </m:sub>
            </m:sSub>
          </m:den>
        </m:f>
      </m:oMath>
      <w:r w:rsidRPr="00060A0A">
        <w:rPr>
          <w:rFonts w:ascii="Times New Roman" w:hAnsi="Times New Roman"/>
          <w:i/>
          <w:sz w:val="28"/>
          <w:szCs w:val="28"/>
        </w:rPr>
        <w:t xml:space="preserve"> возможно оценить:</w:t>
      </w:r>
    </w:p>
    <w:p w14:paraId="269E207B" w14:textId="77777777" w:rsidR="00B144B7" w:rsidRPr="007B04C2" w:rsidRDefault="00060A0A" w:rsidP="00060A0A">
      <w:pPr>
        <w:pStyle w:val="a7"/>
        <w:widowControl w:val="0"/>
        <w:numPr>
          <w:ilvl w:val="0"/>
          <w:numId w:val="17"/>
        </w:numPr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144B7">
        <w:rPr>
          <w:rFonts w:ascii="Times New Roman" w:hAnsi="Times New Roman" w:cs="Times New Roman"/>
          <w:sz w:val="28"/>
          <w:szCs w:val="28"/>
        </w:rPr>
        <w:t xml:space="preserve"> </w:t>
      </w:r>
      <w:r w:rsidR="00B144B7" w:rsidRPr="00DC7F99">
        <w:rPr>
          <w:rFonts w:ascii="Times New Roman" w:hAnsi="Times New Roman" w:cs="Times New Roman"/>
          <w:sz w:val="28"/>
          <w:szCs w:val="28"/>
        </w:rPr>
        <w:t>медиану в интервальном ряду</w:t>
      </w:r>
    </w:p>
    <w:p w14:paraId="1B50D352" w14:textId="77777777" w:rsidR="00B144B7" w:rsidRPr="007B04C2" w:rsidRDefault="00060A0A" w:rsidP="00060A0A">
      <w:pPr>
        <w:pStyle w:val="a7"/>
        <w:widowControl w:val="0"/>
        <w:numPr>
          <w:ilvl w:val="0"/>
          <w:numId w:val="17"/>
        </w:numPr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144B7">
        <w:rPr>
          <w:rFonts w:ascii="Times New Roman" w:hAnsi="Times New Roman" w:cs="Times New Roman"/>
          <w:sz w:val="28"/>
          <w:szCs w:val="28"/>
        </w:rPr>
        <w:t xml:space="preserve"> </w:t>
      </w:r>
      <w:r w:rsidR="00B144B7" w:rsidRPr="007B04C2">
        <w:rPr>
          <w:rFonts w:ascii="Times New Roman" w:hAnsi="Times New Roman" w:cs="Times New Roman"/>
          <w:sz w:val="28"/>
          <w:szCs w:val="28"/>
        </w:rPr>
        <w:t>медиану в дискретном ряду</w:t>
      </w:r>
    </w:p>
    <w:p w14:paraId="06C7B2F4" w14:textId="77777777" w:rsidR="00B144B7" w:rsidRPr="007B04C2" w:rsidRDefault="00060A0A" w:rsidP="00060A0A">
      <w:pPr>
        <w:pStyle w:val="a7"/>
        <w:widowControl w:val="0"/>
        <w:numPr>
          <w:ilvl w:val="0"/>
          <w:numId w:val="17"/>
        </w:numPr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144B7" w:rsidRPr="007B04C2">
        <w:rPr>
          <w:rFonts w:ascii="Times New Roman" w:hAnsi="Times New Roman" w:cs="Times New Roman"/>
          <w:sz w:val="28"/>
          <w:szCs w:val="28"/>
        </w:rPr>
        <w:t>моду в интервальном ряду</w:t>
      </w:r>
    </w:p>
    <w:p w14:paraId="3628FD07" w14:textId="77777777" w:rsidR="00B144B7" w:rsidRPr="007B04C2" w:rsidRDefault="00060A0A" w:rsidP="00060A0A">
      <w:pPr>
        <w:pStyle w:val="a7"/>
        <w:widowControl w:val="0"/>
        <w:numPr>
          <w:ilvl w:val="0"/>
          <w:numId w:val="17"/>
        </w:numPr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B144B7">
        <w:rPr>
          <w:rFonts w:ascii="Times New Roman" w:hAnsi="Times New Roman" w:cs="Times New Roman"/>
          <w:sz w:val="28"/>
          <w:szCs w:val="28"/>
        </w:rPr>
        <w:t xml:space="preserve"> </w:t>
      </w:r>
      <w:r w:rsidR="00B144B7" w:rsidRPr="007B04C2">
        <w:rPr>
          <w:rFonts w:ascii="Times New Roman" w:hAnsi="Times New Roman" w:cs="Times New Roman"/>
          <w:sz w:val="28"/>
          <w:szCs w:val="28"/>
        </w:rPr>
        <w:t>моду в дискретном ряду</w:t>
      </w:r>
    </w:p>
    <w:p w14:paraId="5D7FCCD5" w14:textId="77777777" w:rsidR="00B144B7" w:rsidRPr="007B04C2" w:rsidRDefault="00B144B7" w:rsidP="00B144B7">
      <w:pPr>
        <w:tabs>
          <w:tab w:val="left" w:pos="1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E1F8AD" w14:textId="77777777" w:rsidR="00B144B7" w:rsidRPr="00060A0A" w:rsidRDefault="00B144B7" w:rsidP="00B144B7">
      <w:pPr>
        <w:tabs>
          <w:tab w:val="left" w:pos="180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60A0A">
        <w:rPr>
          <w:rFonts w:ascii="Times New Roman" w:hAnsi="Times New Roman" w:cs="Times New Roman"/>
          <w:b/>
          <w:sz w:val="28"/>
          <w:szCs w:val="28"/>
        </w:rPr>
        <w:t>29.</w:t>
      </w:r>
      <w:r w:rsidRPr="00060A0A">
        <w:rPr>
          <w:rFonts w:ascii="Times New Roman" w:hAnsi="Times New Roman" w:cs="Times New Roman"/>
          <w:i/>
          <w:sz w:val="28"/>
          <w:szCs w:val="28"/>
        </w:rPr>
        <w:t xml:space="preserve"> Используя приведенную формулу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</m:acc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sub>
                </m:sSub>
              </m:e>
            </m:nary>
          </m:den>
        </m:f>
      </m:oMath>
      <w:r w:rsidRPr="00060A0A">
        <w:rPr>
          <w:rFonts w:ascii="Times New Roman" w:hAnsi="Times New Roman" w:cs="Times New Roman"/>
          <w:i/>
          <w:sz w:val="28"/>
          <w:szCs w:val="28"/>
        </w:rPr>
        <w:t xml:space="preserve"> возможно оценить:</w:t>
      </w:r>
    </w:p>
    <w:p w14:paraId="1A0DAA8A" w14:textId="77777777" w:rsidR="00B144B7" w:rsidRPr="00D13C0C" w:rsidRDefault="00060A0A" w:rsidP="00060A0A">
      <w:pPr>
        <w:pStyle w:val="a7"/>
        <w:widowControl w:val="0"/>
        <w:numPr>
          <w:ilvl w:val="0"/>
          <w:numId w:val="18"/>
        </w:numPr>
        <w:tabs>
          <w:tab w:val="left" w:pos="-142"/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144B7">
        <w:rPr>
          <w:rFonts w:ascii="Times New Roman" w:hAnsi="Times New Roman" w:cs="Times New Roman"/>
          <w:sz w:val="28"/>
          <w:szCs w:val="28"/>
        </w:rPr>
        <w:t xml:space="preserve"> </w:t>
      </w:r>
      <w:r w:rsidR="00B144B7" w:rsidRPr="00D13C0C">
        <w:rPr>
          <w:rFonts w:ascii="Times New Roman" w:hAnsi="Times New Roman" w:cs="Times New Roman"/>
          <w:sz w:val="28"/>
          <w:szCs w:val="28"/>
        </w:rPr>
        <w:t>дисперсию для  не сгруппированных  данных</w:t>
      </w:r>
    </w:p>
    <w:p w14:paraId="1954319F" w14:textId="77777777" w:rsidR="00B144B7" w:rsidRPr="00DC7F99" w:rsidRDefault="00060A0A" w:rsidP="00060A0A">
      <w:pPr>
        <w:pStyle w:val="a7"/>
        <w:widowControl w:val="0"/>
        <w:numPr>
          <w:ilvl w:val="0"/>
          <w:numId w:val="18"/>
        </w:numPr>
        <w:tabs>
          <w:tab w:val="left" w:pos="-142"/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144B7">
        <w:rPr>
          <w:rFonts w:ascii="Times New Roman" w:hAnsi="Times New Roman" w:cs="Times New Roman"/>
          <w:sz w:val="28"/>
          <w:szCs w:val="28"/>
        </w:rPr>
        <w:t xml:space="preserve"> </w:t>
      </w:r>
      <w:r w:rsidR="00B144B7" w:rsidRPr="00DC7F99">
        <w:rPr>
          <w:rFonts w:ascii="Times New Roman" w:hAnsi="Times New Roman" w:cs="Times New Roman"/>
          <w:sz w:val="28"/>
          <w:szCs w:val="28"/>
        </w:rPr>
        <w:t>дисперсию для  сгруппированных  данных</w:t>
      </w:r>
    </w:p>
    <w:p w14:paraId="4E007129" w14:textId="77777777" w:rsidR="00B144B7" w:rsidRPr="00D13C0C" w:rsidRDefault="00060A0A" w:rsidP="00060A0A">
      <w:pPr>
        <w:pStyle w:val="a7"/>
        <w:widowControl w:val="0"/>
        <w:numPr>
          <w:ilvl w:val="0"/>
          <w:numId w:val="18"/>
        </w:numPr>
        <w:tabs>
          <w:tab w:val="left" w:pos="-142"/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144B7">
        <w:rPr>
          <w:rFonts w:ascii="Times New Roman" w:hAnsi="Times New Roman" w:cs="Times New Roman"/>
          <w:sz w:val="28"/>
          <w:szCs w:val="28"/>
        </w:rPr>
        <w:t xml:space="preserve"> </w:t>
      </w:r>
      <w:r w:rsidR="00B144B7" w:rsidRPr="00D13C0C">
        <w:rPr>
          <w:rFonts w:ascii="Times New Roman" w:hAnsi="Times New Roman" w:cs="Times New Roman"/>
          <w:sz w:val="28"/>
          <w:szCs w:val="28"/>
        </w:rPr>
        <w:t>среднее линейное отклонение для  не сгруппированных  данных</w:t>
      </w:r>
    </w:p>
    <w:p w14:paraId="020207EB" w14:textId="77777777" w:rsidR="00B144B7" w:rsidRPr="00D13C0C" w:rsidRDefault="00060A0A" w:rsidP="00060A0A">
      <w:pPr>
        <w:pStyle w:val="a7"/>
        <w:widowControl w:val="0"/>
        <w:numPr>
          <w:ilvl w:val="0"/>
          <w:numId w:val="18"/>
        </w:numPr>
        <w:tabs>
          <w:tab w:val="left" w:pos="-142"/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B144B7">
        <w:rPr>
          <w:rFonts w:ascii="Times New Roman" w:hAnsi="Times New Roman" w:cs="Times New Roman"/>
          <w:sz w:val="28"/>
          <w:szCs w:val="28"/>
        </w:rPr>
        <w:t xml:space="preserve"> </w:t>
      </w:r>
      <w:r w:rsidR="00B144B7" w:rsidRPr="00D13C0C">
        <w:rPr>
          <w:rFonts w:ascii="Times New Roman" w:hAnsi="Times New Roman" w:cs="Times New Roman"/>
          <w:sz w:val="28"/>
          <w:szCs w:val="28"/>
        </w:rPr>
        <w:t>среднее линейное отклонение для  сгруппированных  данных</w:t>
      </w:r>
    </w:p>
    <w:p w14:paraId="22F66391" w14:textId="77777777" w:rsidR="00B144B7" w:rsidRPr="00D13C0C" w:rsidRDefault="00B144B7" w:rsidP="00B144B7">
      <w:pPr>
        <w:pStyle w:val="11"/>
      </w:pPr>
    </w:p>
    <w:p w14:paraId="6156770F" w14:textId="77777777" w:rsidR="00B144B7" w:rsidRPr="00D13C0C" w:rsidRDefault="00B144B7" w:rsidP="00B144B7">
      <w:pPr>
        <w:pStyle w:val="11"/>
      </w:pPr>
      <w:r w:rsidRPr="00060A0A">
        <w:rPr>
          <w:b/>
        </w:rPr>
        <w:t>30.</w:t>
      </w:r>
      <w:r w:rsidRPr="00D13C0C">
        <w:t xml:space="preserve"> К какой статистической школе можно причислить Ф.Гальтона:</w:t>
      </w:r>
    </w:p>
    <w:p w14:paraId="4D2272EF" w14:textId="77777777" w:rsidR="00B144B7" w:rsidRPr="00DC7F99" w:rsidRDefault="00060A0A" w:rsidP="00060A0A">
      <w:pPr>
        <w:pStyle w:val="11"/>
        <w:widowControl w:val="0"/>
        <w:numPr>
          <w:ilvl w:val="0"/>
          <w:numId w:val="18"/>
        </w:numPr>
        <w:tabs>
          <w:tab w:val="left" w:pos="709"/>
        </w:tabs>
        <w:snapToGrid w:val="0"/>
        <w:ind w:left="0" w:firstLine="709"/>
        <w:jc w:val="left"/>
      </w:pPr>
      <w:r>
        <w:t>1.</w:t>
      </w:r>
      <w:r w:rsidR="00B144B7">
        <w:t xml:space="preserve"> </w:t>
      </w:r>
      <w:r w:rsidR="00B144B7" w:rsidRPr="00DC7F99">
        <w:t>математической</w:t>
      </w:r>
    </w:p>
    <w:p w14:paraId="3DA017A9" w14:textId="77777777" w:rsidR="00B144B7" w:rsidRPr="00D13C0C" w:rsidRDefault="00060A0A" w:rsidP="00060A0A">
      <w:pPr>
        <w:pStyle w:val="11"/>
        <w:widowControl w:val="0"/>
        <w:numPr>
          <w:ilvl w:val="0"/>
          <w:numId w:val="18"/>
        </w:numPr>
        <w:tabs>
          <w:tab w:val="left" w:pos="709"/>
        </w:tabs>
        <w:snapToGrid w:val="0"/>
        <w:ind w:left="0" w:firstLine="709"/>
        <w:jc w:val="left"/>
      </w:pPr>
      <w:r>
        <w:t>2.</w:t>
      </w:r>
      <w:r w:rsidR="00B144B7">
        <w:t xml:space="preserve"> </w:t>
      </w:r>
      <w:r w:rsidR="00B144B7" w:rsidRPr="00D13C0C">
        <w:t>политической арифметики</w:t>
      </w:r>
    </w:p>
    <w:p w14:paraId="41B88A42" w14:textId="77777777" w:rsidR="00B144B7" w:rsidRPr="00D13C0C" w:rsidRDefault="00060A0A" w:rsidP="00060A0A">
      <w:pPr>
        <w:pStyle w:val="a7"/>
        <w:widowControl w:val="0"/>
        <w:numPr>
          <w:ilvl w:val="0"/>
          <w:numId w:val="1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144B7">
        <w:rPr>
          <w:rFonts w:ascii="Times New Roman" w:hAnsi="Times New Roman" w:cs="Times New Roman"/>
          <w:sz w:val="28"/>
          <w:szCs w:val="28"/>
        </w:rPr>
        <w:t xml:space="preserve"> </w:t>
      </w:r>
      <w:r w:rsidR="00B144B7" w:rsidRPr="00D13C0C">
        <w:rPr>
          <w:rFonts w:ascii="Times New Roman" w:hAnsi="Times New Roman" w:cs="Times New Roman"/>
          <w:sz w:val="28"/>
          <w:szCs w:val="28"/>
        </w:rPr>
        <w:t>государствоведнию (описательная школа)</w:t>
      </w:r>
    </w:p>
    <w:p w14:paraId="5F9CD3FA" w14:textId="77777777" w:rsidR="00233EB3" w:rsidRDefault="00233EB3" w:rsidP="00B144B7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E7CFB09" w14:textId="77777777" w:rsidR="00233EB3" w:rsidRDefault="00233EB3" w:rsidP="00B144B7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BB73A3F" w14:textId="77777777" w:rsidR="006749B5" w:rsidRDefault="006749B5" w:rsidP="00B144B7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F4262A4" w14:textId="77777777" w:rsidR="00233EB3" w:rsidRDefault="00233EB3" w:rsidP="002A1E97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0CF3307" w14:textId="77777777" w:rsidR="00233EB3" w:rsidRDefault="00233EB3" w:rsidP="002A1E97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7E55A5A" w14:textId="77777777" w:rsidR="002A1E97" w:rsidRPr="000613F0" w:rsidRDefault="002A1E97" w:rsidP="002A1E97">
      <w:pPr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 xml:space="preserve">3. Примерные критерии оценивания </w:t>
      </w:r>
      <w:r w:rsidRPr="000613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54C7FB1F" w14:textId="77777777" w:rsidR="002A1E97" w:rsidRPr="000613F0" w:rsidRDefault="002A1E97" w:rsidP="002A1E97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6F9B898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Критерии оценки знаний при проведении устного/письменного опроса (зачет/экзамен)</w:t>
      </w:r>
    </w:p>
    <w:p w14:paraId="052B5B04" w14:textId="77777777" w:rsidR="002A1E97" w:rsidRPr="000613F0" w:rsidRDefault="002A1E97" w:rsidP="002A1E97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отлично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–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дисциплины.</w:t>
      </w:r>
    </w:p>
    <w:p w14:paraId="6B4F59FA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хорошо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но допускает в ответе некоторые неточности, которые может устранить с помощью дополнительных вопросов преподавателя.</w:t>
      </w:r>
    </w:p>
    <w:p w14:paraId="5E3BCE7E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376DAF96" w14:textId="77777777" w:rsidR="002A1E97" w:rsidRPr="000613F0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неудовлетворительно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понятий.</w:t>
      </w:r>
    </w:p>
    <w:p w14:paraId="05F5D1FB" w14:textId="77777777" w:rsidR="002A1E97" w:rsidRDefault="002A1E97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2853E69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Критерии оценки знаний при решении задач</w:t>
      </w:r>
    </w:p>
    <w:p w14:paraId="0CB80CC7" w14:textId="77777777" w:rsidR="002A1E97" w:rsidRPr="000613F0" w:rsidRDefault="002A1E97" w:rsidP="002A1E97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отлично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–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0BCEDE7A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хорошо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умеет применять полученные знания на практике, но допускает в ответе некоторые неточности, которые может устранить с помощью дополнительных вопросов преподавателя.</w:t>
      </w:r>
    </w:p>
    <w:p w14:paraId="1A3999EE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2ED30E5D" w14:textId="77777777" w:rsidR="002A1E97" w:rsidRPr="000613F0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неудовлетворительно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понятий, не умеет использовать полученные знания при решении типовых практических задач.</w:t>
      </w:r>
    </w:p>
    <w:p w14:paraId="71DAC386" w14:textId="77777777" w:rsidR="002A1E97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08BDF4B" w14:textId="77777777" w:rsidR="002A1E97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1022493" w14:textId="77777777" w:rsidR="00640205" w:rsidRDefault="00640205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A41FDA3" w14:textId="77777777" w:rsidR="00640205" w:rsidRDefault="00640205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0AC0EB7" w14:textId="77777777" w:rsidR="00640205" w:rsidRDefault="00640205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3BD3450" w14:textId="77777777" w:rsidR="002A1E97" w:rsidRDefault="002A1E97" w:rsidP="002A1E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4. </w:t>
      </w:r>
      <w:r w:rsidRPr="000613F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Ключ (правильные ответы)</w:t>
      </w:r>
    </w:p>
    <w:p w14:paraId="0C8C8C86" w14:textId="77777777" w:rsidR="002A1E97" w:rsidRDefault="002A1E97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6F7B1A5" w14:textId="77777777" w:rsidR="002A1E97" w:rsidRPr="00A16D4C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233EB3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49741E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</w:t>
      </w:r>
    </w:p>
    <w:p w14:paraId="6766CCEC" w14:textId="77777777" w:rsidR="000E600D" w:rsidRPr="00A16D4C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233EB3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49741E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4</w:t>
      </w:r>
    </w:p>
    <w:p w14:paraId="6DD06C99" w14:textId="77777777" w:rsidR="000E600D" w:rsidRPr="00A16D4C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233EB3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49741E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</w:t>
      </w:r>
    </w:p>
    <w:p w14:paraId="6FE314E0" w14:textId="77777777" w:rsidR="000E600D" w:rsidRPr="00A16D4C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233EB3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49741E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</w:t>
      </w:r>
    </w:p>
    <w:p w14:paraId="75A4D9C5" w14:textId="77777777" w:rsidR="000E600D" w:rsidRPr="00A16D4C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233EB3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49741E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</w:t>
      </w:r>
    </w:p>
    <w:p w14:paraId="50435945" w14:textId="77777777" w:rsidR="000E600D" w:rsidRPr="00A16D4C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233EB3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49741E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</w:t>
      </w:r>
    </w:p>
    <w:p w14:paraId="42C48BE6" w14:textId="77777777" w:rsidR="000E600D" w:rsidRPr="00A16D4C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233EB3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49741E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4</w:t>
      </w:r>
    </w:p>
    <w:p w14:paraId="0937DC9C" w14:textId="77777777" w:rsidR="000E600D" w:rsidRPr="00A16D4C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="00233EB3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49741E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</w:t>
      </w:r>
    </w:p>
    <w:p w14:paraId="3F170F49" w14:textId="77777777" w:rsidR="000E600D" w:rsidRPr="00A16D4C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233EB3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49741E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</w:t>
      </w:r>
    </w:p>
    <w:p w14:paraId="72B2295A" w14:textId="77777777" w:rsidR="000E600D" w:rsidRPr="00A16D4C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="00233EB3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49741E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4</w:t>
      </w:r>
    </w:p>
    <w:p w14:paraId="37E946A0" w14:textId="77777777" w:rsidR="000E600D" w:rsidRPr="00A16D4C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="00233EB3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49741E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</w:t>
      </w:r>
    </w:p>
    <w:p w14:paraId="0B473561" w14:textId="77777777" w:rsidR="000E600D" w:rsidRPr="00A16D4C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r w:rsidR="00233EB3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49741E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</w:t>
      </w:r>
    </w:p>
    <w:p w14:paraId="45D78821" w14:textId="77777777" w:rsidR="000E600D" w:rsidRPr="00A16D4C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r w:rsidR="00233EB3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49741E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4</w:t>
      </w:r>
    </w:p>
    <w:p w14:paraId="788E352C" w14:textId="77777777" w:rsidR="000E600D" w:rsidRPr="00A16D4C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r w:rsidR="00233EB3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49741E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</w:t>
      </w:r>
    </w:p>
    <w:p w14:paraId="029ADB5D" w14:textId="77777777" w:rsidR="000E600D" w:rsidRPr="00A16D4C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r w:rsidR="00233EB3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49741E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</w:t>
      </w:r>
    </w:p>
    <w:p w14:paraId="09DE345D" w14:textId="77777777" w:rsidR="000E600D" w:rsidRPr="00A16D4C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="00233EB3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49741E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</w:t>
      </w:r>
    </w:p>
    <w:p w14:paraId="2C8B8265" w14:textId="77777777" w:rsidR="000E600D" w:rsidRPr="00A16D4C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r w:rsidR="00233EB3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49741E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1,3,4</w:t>
      </w:r>
    </w:p>
    <w:p w14:paraId="7F162668" w14:textId="77777777" w:rsidR="000E600D" w:rsidRPr="00A16D4C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r w:rsidR="00233EB3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49741E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</w:t>
      </w:r>
    </w:p>
    <w:p w14:paraId="0FCC70E9" w14:textId="77777777" w:rsidR="000E600D" w:rsidRPr="00A16D4C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</w:t>
      </w:r>
      <w:r w:rsidR="00233EB3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49741E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</w:t>
      </w:r>
    </w:p>
    <w:p w14:paraId="311465F3" w14:textId="77777777" w:rsidR="000E600D" w:rsidRPr="00A16D4C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</w:t>
      </w:r>
      <w:r w:rsidR="00233EB3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49741E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</w:t>
      </w:r>
    </w:p>
    <w:p w14:paraId="7697E3CE" w14:textId="77777777" w:rsidR="000E600D" w:rsidRPr="00A16D4C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</w:t>
      </w:r>
      <w:r w:rsidR="00233EB3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49741E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</w:t>
      </w:r>
    </w:p>
    <w:p w14:paraId="3C0B4F72" w14:textId="77777777" w:rsidR="000E600D" w:rsidRPr="00A16D4C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D4C">
        <w:rPr>
          <w:rFonts w:ascii="Times New Roman" w:eastAsia="Times New Roman" w:hAnsi="Times New Roman" w:cs="Times New Roman"/>
          <w:sz w:val="28"/>
          <w:szCs w:val="28"/>
          <w:lang w:eastAsia="ru-RU"/>
        </w:rPr>
        <w:t>22.</w:t>
      </w:r>
      <w:r w:rsidR="00233EB3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Ответ:</w:t>
      </w:r>
      <w:r w:rsidR="0049741E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 </w:t>
      </w:r>
    </w:p>
    <w:p w14:paraId="18F39AC3" w14:textId="77777777" w:rsidR="000E600D" w:rsidRPr="00A16D4C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D4C">
        <w:rPr>
          <w:rFonts w:ascii="Times New Roman" w:eastAsia="Times New Roman" w:hAnsi="Times New Roman" w:cs="Times New Roman"/>
          <w:sz w:val="28"/>
          <w:szCs w:val="28"/>
          <w:lang w:eastAsia="ru-RU"/>
        </w:rPr>
        <w:t>23.</w:t>
      </w:r>
      <w:r w:rsidR="00233EB3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Ответ:</w:t>
      </w:r>
      <w:r w:rsidR="0049741E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</w:t>
      </w:r>
    </w:p>
    <w:p w14:paraId="5484F637" w14:textId="77777777" w:rsidR="000E600D" w:rsidRPr="00A16D4C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</w:t>
      </w:r>
      <w:r w:rsidR="00233EB3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49741E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</w:t>
      </w:r>
    </w:p>
    <w:p w14:paraId="0BE691D9" w14:textId="77777777" w:rsidR="000E600D" w:rsidRPr="00A16D4C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 </w:t>
      </w:r>
      <w:r w:rsidR="00233EB3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49741E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</w:t>
      </w:r>
    </w:p>
    <w:p w14:paraId="2775DA98" w14:textId="77777777" w:rsidR="000E600D" w:rsidRPr="00A16D4C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 </w:t>
      </w:r>
      <w:r w:rsidR="00233EB3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49741E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</w:t>
      </w:r>
    </w:p>
    <w:p w14:paraId="6F4FCBDD" w14:textId="77777777" w:rsidR="000E600D" w:rsidRPr="00A16D4C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 </w:t>
      </w:r>
      <w:r w:rsidR="00233EB3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49741E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</w:t>
      </w:r>
    </w:p>
    <w:p w14:paraId="634CC489" w14:textId="77777777" w:rsidR="000E600D" w:rsidRPr="00A16D4C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 </w:t>
      </w:r>
      <w:r w:rsidR="00233EB3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49741E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</w:t>
      </w:r>
    </w:p>
    <w:p w14:paraId="131CA14D" w14:textId="77777777" w:rsidR="000E600D" w:rsidRPr="00A16D4C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 </w:t>
      </w:r>
      <w:r w:rsidR="00233EB3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49741E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</w:t>
      </w:r>
    </w:p>
    <w:p w14:paraId="4C64BF2B" w14:textId="77777777" w:rsidR="000E600D" w:rsidRPr="00A16D4C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D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 </w:t>
      </w:r>
      <w:r w:rsidR="00233EB3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49741E" w:rsidRPr="00A16D4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</w:t>
      </w:r>
    </w:p>
    <w:sectPr w:rsidR="000E600D" w:rsidRPr="00A16D4C" w:rsidSect="00FF3719">
      <w:foot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EE70A17" w16cid:durableId="2CA4B37B"/>
  <w16cid:commentId w16cid:paraId="407AE7D3" w16cid:durableId="2CA4B3E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34EFF6" w14:textId="77777777" w:rsidR="00D0354C" w:rsidRDefault="00D0354C" w:rsidP="00CE6458">
      <w:pPr>
        <w:spacing w:after="0" w:line="240" w:lineRule="auto"/>
      </w:pPr>
      <w:r>
        <w:separator/>
      </w:r>
    </w:p>
  </w:endnote>
  <w:endnote w:type="continuationSeparator" w:id="0">
    <w:p w14:paraId="17C3DFC1" w14:textId="77777777" w:rsidR="00D0354C" w:rsidRDefault="00D0354C" w:rsidP="00CE6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06094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6CBE5E6" w14:textId="5AD0B837" w:rsidR="00084267" w:rsidRPr="00CE6458" w:rsidRDefault="00084267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E645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645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645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B0B2E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CE645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73F767A" w14:textId="77777777" w:rsidR="00084267" w:rsidRDefault="0008426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C00601" w14:textId="77777777" w:rsidR="00D0354C" w:rsidRDefault="00D0354C" w:rsidP="00CE6458">
      <w:pPr>
        <w:spacing w:after="0" w:line="240" w:lineRule="auto"/>
      </w:pPr>
      <w:r>
        <w:separator/>
      </w:r>
    </w:p>
  </w:footnote>
  <w:footnote w:type="continuationSeparator" w:id="0">
    <w:p w14:paraId="5BF7DE76" w14:textId="77777777" w:rsidR="00D0354C" w:rsidRDefault="00D0354C" w:rsidP="00CE64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97B06"/>
    <w:multiLevelType w:val="multilevel"/>
    <w:tmpl w:val="C9F8D6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9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0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95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1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10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62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688" w:hanging="1800"/>
      </w:pPr>
      <w:rPr>
        <w:rFonts w:cs="Times New Roman" w:hint="default"/>
      </w:rPr>
    </w:lvl>
  </w:abstractNum>
  <w:abstractNum w:abstractNumId="1" w15:restartNumberingAfterBreak="0">
    <w:nsid w:val="10FC5919"/>
    <w:multiLevelType w:val="hybridMultilevel"/>
    <w:tmpl w:val="AA7A75B0"/>
    <w:lvl w:ilvl="0" w:tplc="BFBC307A">
      <w:numFmt w:val="none"/>
      <w:lvlText w:val=""/>
      <w:lvlJc w:val="left"/>
      <w:pPr>
        <w:ind w:left="36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485427"/>
    <w:multiLevelType w:val="hybridMultilevel"/>
    <w:tmpl w:val="4E2A2596"/>
    <w:lvl w:ilvl="0" w:tplc="BFBC307A">
      <w:numFmt w:val="none"/>
      <w:lvlText w:val="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E1DBE"/>
    <w:multiLevelType w:val="hybridMultilevel"/>
    <w:tmpl w:val="88F6B9E6"/>
    <w:lvl w:ilvl="0" w:tplc="BFBC307A">
      <w:numFmt w:val="none"/>
      <w:lvlText w:val="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61F53"/>
    <w:multiLevelType w:val="multilevel"/>
    <w:tmpl w:val="AE92B4E0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CC07599"/>
    <w:multiLevelType w:val="hybridMultilevel"/>
    <w:tmpl w:val="6CA43F1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2CF5BA3"/>
    <w:multiLevelType w:val="hybridMultilevel"/>
    <w:tmpl w:val="4B02179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F26DA1"/>
    <w:multiLevelType w:val="hybridMultilevel"/>
    <w:tmpl w:val="33001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26C60BD"/>
    <w:multiLevelType w:val="hybridMultilevel"/>
    <w:tmpl w:val="F1087584"/>
    <w:lvl w:ilvl="0" w:tplc="BFBC307A">
      <w:numFmt w:val="none"/>
      <w:lvlText w:val="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C82B9E"/>
    <w:multiLevelType w:val="hybridMultilevel"/>
    <w:tmpl w:val="34C49E80"/>
    <w:lvl w:ilvl="0" w:tplc="BFBC307A">
      <w:numFmt w:val="none"/>
      <w:lvlText w:val=""/>
      <w:lvlJc w:val="left"/>
      <w:pPr>
        <w:ind w:left="36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E04442C"/>
    <w:multiLevelType w:val="hybridMultilevel"/>
    <w:tmpl w:val="411C1AD6"/>
    <w:lvl w:ilvl="0" w:tplc="BFBC307A">
      <w:numFmt w:val="none"/>
      <w:lvlText w:val="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E451EE"/>
    <w:multiLevelType w:val="hybridMultilevel"/>
    <w:tmpl w:val="C3BA46F2"/>
    <w:lvl w:ilvl="0" w:tplc="2892AB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FBC307A">
      <w:numFmt w:val="none"/>
      <w:lvlText w:val=""/>
      <w:lvlJc w:val="left"/>
      <w:pPr>
        <w:tabs>
          <w:tab w:val="num" w:pos="360"/>
        </w:tabs>
      </w:pPr>
    </w:lvl>
    <w:lvl w:ilvl="2" w:tplc="1E76EAD4">
      <w:numFmt w:val="none"/>
      <w:lvlText w:val=""/>
      <w:lvlJc w:val="left"/>
      <w:pPr>
        <w:tabs>
          <w:tab w:val="num" w:pos="360"/>
        </w:tabs>
      </w:pPr>
    </w:lvl>
    <w:lvl w:ilvl="3" w:tplc="5D1448CC">
      <w:numFmt w:val="none"/>
      <w:lvlText w:val=""/>
      <w:lvlJc w:val="left"/>
      <w:pPr>
        <w:tabs>
          <w:tab w:val="num" w:pos="360"/>
        </w:tabs>
      </w:pPr>
    </w:lvl>
    <w:lvl w:ilvl="4" w:tplc="2CB0B42C">
      <w:numFmt w:val="none"/>
      <w:lvlText w:val=""/>
      <w:lvlJc w:val="left"/>
      <w:pPr>
        <w:tabs>
          <w:tab w:val="num" w:pos="360"/>
        </w:tabs>
      </w:pPr>
    </w:lvl>
    <w:lvl w:ilvl="5" w:tplc="95100A9C">
      <w:numFmt w:val="none"/>
      <w:lvlText w:val=""/>
      <w:lvlJc w:val="left"/>
      <w:pPr>
        <w:tabs>
          <w:tab w:val="num" w:pos="360"/>
        </w:tabs>
      </w:pPr>
    </w:lvl>
    <w:lvl w:ilvl="6" w:tplc="54084B14">
      <w:numFmt w:val="none"/>
      <w:lvlText w:val=""/>
      <w:lvlJc w:val="left"/>
      <w:pPr>
        <w:tabs>
          <w:tab w:val="num" w:pos="360"/>
        </w:tabs>
      </w:pPr>
    </w:lvl>
    <w:lvl w:ilvl="7" w:tplc="910E5CAE">
      <w:numFmt w:val="none"/>
      <w:lvlText w:val=""/>
      <w:lvlJc w:val="left"/>
      <w:pPr>
        <w:tabs>
          <w:tab w:val="num" w:pos="360"/>
        </w:tabs>
      </w:pPr>
    </w:lvl>
    <w:lvl w:ilvl="8" w:tplc="1252306E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512E1DBD"/>
    <w:multiLevelType w:val="hybridMultilevel"/>
    <w:tmpl w:val="69BCED0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CF7101"/>
    <w:multiLevelType w:val="multilevel"/>
    <w:tmpl w:val="069872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FC37AF6"/>
    <w:multiLevelType w:val="multilevel"/>
    <w:tmpl w:val="EB3282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744F38B0"/>
    <w:multiLevelType w:val="multilevel"/>
    <w:tmpl w:val="E0B87E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74E67F28"/>
    <w:multiLevelType w:val="multilevel"/>
    <w:tmpl w:val="D474EABC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b w:val="0"/>
        <w:bCs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7B274873"/>
    <w:multiLevelType w:val="multilevel"/>
    <w:tmpl w:val="139C8B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2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1"/>
  </w:num>
  <w:num w:numId="11">
    <w:abstractNumId w:val="7"/>
  </w:num>
  <w:num w:numId="12">
    <w:abstractNumId w:val="17"/>
  </w:num>
  <w:num w:numId="13">
    <w:abstractNumId w:val="1"/>
  </w:num>
  <w:num w:numId="14">
    <w:abstractNumId w:val="9"/>
  </w:num>
  <w:num w:numId="15">
    <w:abstractNumId w:val="3"/>
  </w:num>
  <w:num w:numId="16">
    <w:abstractNumId w:val="10"/>
  </w:num>
  <w:num w:numId="17">
    <w:abstractNumId w:val="8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458"/>
    <w:rsid w:val="00004BDC"/>
    <w:rsid w:val="00011190"/>
    <w:rsid w:val="0001661A"/>
    <w:rsid w:val="000351AE"/>
    <w:rsid w:val="00045204"/>
    <w:rsid w:val="00060A0A"/>
    <w:rsid w:val="00084267"/>
    <w:rsid w:val="000A0DF2"/>
    <w:rsid w:val="000D0AD1"/>
    <w:rsid w:val="000E3EB5"/>
    <w:rsid w:val="000E600D"/>
    <w:rsid w:val="00103254"/>
    <w:rsid w:val="001057F3"/>
    <w:rsid w:val="001104EE"/>
    <w:rsid w:val="0012572A"/>
    <w:rsid w:val="00134062"/>
    <w:rsid w:val="00157B4E"/>
    <w:rsid w:val="001E4871"/>
    <w:rsid w:val="002153FB"/>
    <w:rsid w:val="0022679F"/>
    <w:rsid w:val="00233EB3"/>
    <w:rsid w:val="002A1E97"/>
    <w:rsid w:val="002A5814"/>
    <w:rsid w:val="002C1E97"/>
    <w:rsid w:val="002D3258"/>
    <w:rsid w:val="002E0C49"/>
    <w:rsid w:val="002F4B8A"/>
    <w:rsid w:val="00305047"/>
    <w:rsid w:val="00321AAF"/>
    <w:rsid w:val="00342089"/>
    <w:rsid w:val="00375EDA"/>
    <w:rsid w:val="0038130C"/>
    <w:rsid w:val="00386935"/>
    <w:rsid w:val="003D2079"/>
    <w:rsid w:val="003E64AC"/>
    <w:rsid w:val="004100AB"/>
    <w:rsid w:val="004231CE"/>
    <w:rsid w:val="00425B39"/>
    <w:rsid w:val="0042629B"/>
    <w:rsid w:val="0043169A"/>
    <w:rsid w:val="0044335D"/>
    <w:rsid w:val="00473676"/>
    <w:rsid w:val="00494AC8"/>
    <w:rsid w:val="0049741E"/>
    <w:rsid w:val="004A5721"/>
    <w:rsid w:val="004C749B"/>
    <w:rsid w:val="004F3B59"/>
    <w:rsid w:val="005D41EE"/>
    <w:rsid w:val="005D4580"/>
    <w:rsid w:val="00640205"/>
    <w:rsid w:val="00654F0B"/>
    <w:rsid w:val="00655498"/>
    <w:rsid w:val="00674977"/>
    <w:rsid w:val="006749B5"/>
    <w:rsid w:val="0068359E"/>
    <w:rsid w:val="006E05C1"/>
    <w:rsid w:val="00705C1C"/>
    <w:rsid w:val="00742E08"/>
    <w:rsid w:val="00755411"/>
    <w:rsid w:val="00765007"/>
    <w:rsid w:val="00785588"/>
    <w:rsid w:val="007E16D6"/>
    <w:rsid w:val="007F7E81"/>
    <w:rsid w:val="00882574"/>
    <w:rsid w:val="0089401D"/>
    <w:rsid w:val="008A062A"/>
    <w:rsid w:val="008D6EC2"/>
    <w:rsid w:val="00920DE0"/>
    <w:rsid w:val="009278FD"/>
    <w:rsid w:val="00992AD1"/>
    <w:rsid w:val="00992B10"/>
    <w:rsid w:val="00993E41"/>
    <w:rsid w:val="009D3223"/>
    <w:rsid w:val="00A05C78"/>
    <w:rsid w:val="00A10327"/>
    <w:rsid w:val="00A16D4C"/>
    <w:rsid w:val="00A36ECF"/>
    <w:rsid w:val="00A57646"/>
    <w:rsid w:val="00A61863"/>
    <w:rsid w:val="00A86D88"/>
    <w:rsid w:val="00AA42A0"/>
    <w:rsid w:val="00AB0B2E"/>
    <w:rsid w:val="00AC5CC0"/>
    <w:rsid w:val="00AC77B5"/>
    <w:rsid w:val="00AD4ED9"/>
    <w:rsid w:val="00AE2F26"/>
    <w:rsid w:val="00AE5F84"/>
    <w:rsid w:val="00AE768A"/>
    <w:rsid w:val="00B144B7"/>
    <w:rsid w:val="00B23DF2"/>
    <w:rsid w:val="00B83361"/>
    <w:rsid w:val="00BA6F04"/>
    <w:rsid w:val="00BB5C87"/>
    <w:rsid w:val="00C8499A"/>
    <w:rsid w:val="00C93AA6"/>
    <w:rsid w:val="00CE6458"/>
    <w:rsid w:val="00CF1FAA"/>
    <w:rsid w:val="00D0354C"/>
    <w:rsid w:val="00D0728F"/>
    <w:rsid w:val="00D226A3"/>
    <w:rsid w:val="00D250BB"/>
    <w:rsid w:val="00D3684A"/>
    <w:rsid w:val="00DC7F99"/>
    <w:rsid w:val="00E036C3"/>
    <w:rsid w:val="00E27A2C"/>
    <w:rsid w:val="00E84861"/>
    <w:rsid w:val="00EB0DDA"/>
    <w:rsid w:val="00EC5C31"/>
    <w:rsid w:val="00EE4388"/>
    <w:rsid w:val="00F25777"/>
    <w:rsid w:val="00F3308C"/>
    <w:rsid w:val="00F36688"/>
    <w:rsid w:val="00F42A2D"/>
    <w:rsid w:val="00F46F4B"/>
    <w:rsid w:val="00F6632D"/>
    <w:rsid w:val="00FA4522"/>
    <w:rsid w:val="00FF3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50C60"/>
  <w15:docId w15:val="{FEF2FE5F-2456-4E80-ABF0-7F11AA59A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645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CE6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6458"/>
  </w:style>
  <w:style w:type="paragraph" w:styleId="a5">
    <w:name w:val="footer"/>
    <w:basedOn w:val="a"/>
    <w:link w:val="a6"/>
    <w:uiPriority w:val="99"/>
    <w:unhideWhenUsed/>
    <w:qFormat/>
    <w:rsid w:val="00CE6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6458"/>
  </w:style>
  <w:style w:type="paragraph" w:styleId="a7">
    <w:name w:val="List Paragraph"/>
    <w:aliases w:val="Bullet_MR,Bullet_IRAO,ПАРАГРАФ"/>
    <w:basedOn w:val="a"/>
    <w:link w:val="a8"/>
    <w:uiPriority w:val="34"/>
    <w:qFormat/>
    <w:rsid w:val="00CE6458"/>
    <w:pPr>
      <w:ind w:left="720"/>
      <w:contextualSpacing/>
    </w:pPr>
  </w:style>
  <w:style w:type="paragraph" w:customStyle="1" w:styleId="ConsPlusNormal">
    <w:name w:val="ConsPlusNormal"/>
    <w:uiPriority w:val="99"/>
    <w:qFormat/>
    <w:rsid w:val="00342089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uiPriority w:val="99"/>
    <w:qFormat/>
    <w:rsid w:val="00742E08"/>
    <w:rPr>
      <w:rFonts w:ascii="Times New Roman" w:hAnsi="Times New Roman" w:cs="Times New Roman" w:hint="default"/>
      <w:color w:val="000000"/>
      <w:sz w:val="24"/>
      <w:szCs w:val="24"/>
    </w:rPr>
  </w:style>
  <w:style w:type="paragraph" w:styleId="a9">
    <w:name w:val="Normal (Web)"/>
    <w:basedOn w:val="a"/>
    <w:uiPriority w:val="99"/>
    <w:unhideWhenUsed/>
    <w:qFormat/>
    <w:rsid w:val="002A5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Нижний колонтитул Знак1"/>
    <w:basedOn w:val="a0"/>
    <w:uiPriority w:val="99"/>
    <w:locked/>
    <w:rsid w:val="002A58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graph">
    <w:name w:val="paragraph"/>
    <w:basedOn w:val="a"/>
    <w:uiPriority w:val="99"/>
    <w:qFormat/>
    <w:rsid w:val="002A5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qFormat/>
    <w:rsid w:val="002A5814"/>
  </w:style>
  <w:style w:type="character" w:customStyle="1" w:styleId="10">
    <w:name w:val="Верхний колонтитул Знак1"/>
    <w:basedOn w:val="a0"/>
    <w:uiPriority w:val="99"/>
    <w:locked/>
    <w:rsid w:val="00CF1F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Спс"/>
    <w:basedOn w:val="a"/>
    <w:uiPriority w:val="99"/>
    <w:qFormat/>
    <w:rsid w:val="00CF1F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rsid w:val="0042629B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42629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004BDC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004BDC"/>
  </w:style>
  <w:style w:type="character" w:styleId="af">
    <w:name w:val="Hyperlink"/>
    <w:basedOn w:val="a0"/>
    <w:uiPriority w:val="99"/>
    <w:unhideWhenUsed/>
    <w:rsid w:val="0068359E"/>
    <w:rPr>
      <w:color w:val="0000FF" w:themeColor="hyperlink"/>
      <w:u w:val="single"/>
    </w:rPr>
  </w:style>
  <w:style w:type="paragraph" w:customStyle="1" w:styleId="Default">
    <w:name w:val="Default"/>
    <w:rsid w:val="000842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No Spacing"/>
    <w:link w:val="af1"/>
    <w:uiPriority w:val="1"/>
    <w:qFormat/>
    <w:rsid w:val="00B144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Без интервала Знак"/>
    <w:basedOn w:val="a0"/>
    <w:link w:val="af0"/>
    <w:uiPriority w:val="1"/>
    <w:rsid w:val="00B144B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aliases w:val="Bullet_MR Знак,Bullet_IRAO Знак,ПАРАГРАФ Знак"/>
    <w:link w:val="a7"/>
    <w:uiPriority w:val="34"/>
    <w:rsid w:val="00B144B7"/>
  </w:style>
  <w:style w:type="paragraph" w:customStyle="1" w:styleId="11">
    <w:name w:val="Обычный1"/>
    <w:rsid w:val="00B144B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B14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B144B7"/>
    <w:rPr>
      <w:rFonts w:ascii="Tahoma" w:hAnsi="Tahoma" w:cs="Tahoma"/>
      <w:sz w:val="16"/>
      <w:szCs w:val="16"/>
    </w:rPr>
  </w:style>
  <w:style w:type="character" w:styleId="af4">
    <w:name w:val="annotation reference"/>
    <w:basedOn w:val="a0"/>
    <w:uiPriority w:val="99"/>
    <w:semiHidden/>
    <w:unhideWhenUsed/>
    <w:rsid w:val="001057F3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1057F3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1057F3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1057F3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1057F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9</Pages>
  <Words>1603</Words>
  <Characters>9143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VRemenoOTD</dc:creator>
  <cp:lastModifiedBy>Крамлих О.Ю.</cp:lastModifiedBy>
  <cp:revision>23</cp:revision>
  <dcterms:created xsi:type="dcterms:W3CDTF">2025-10-03T17:55:00Z</dcterms:created>
  <dcterms:modified xsi:type="dcterms:W3CDTF">2025-10-28T15:20:00Z</dcterms:modified>
</cp:coreProperties>
</file>