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277281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036A9405" w14:textId="77777777" w:rsidR="00180138" w:rsidRDefault="00180138" w:rsidP="00180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14:paraId="2ABD289C" w14:textId="77777777" w:rsidR="00180138" w:rsidRDefault="00180138" w:rsidP="0018013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высшего образования</w:t>
      </w:r>
    </w:p>
    <w:p w14:paraId="35CBA344" w14:textId="77777777" w:rsidR="00180138" w:rsidRDefault="00180138" w:rsidP="00180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60434330" w14:textId="77777777" w:rsidR="00180138" w:rsidRDefault="00180138" w:rsidP="001801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Российской Федерации»</w:t>
      </w:r>
    </w:p>
    <w:p w14:paraId="0F758053" w14:textId="77777777" w:rsidR="00180138" w:rsidRDefault="00180138" w:rsidP="0018013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Смоленский филиал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Финуниверситета</w:t>
      </w:r>
      <w:proofErr w:type="spellEnd"/>
    </w:p>
    <w:p w14:paraId="1B528AC0" w14:textId="77777777" w:rsidR="00646B41" w:rsidRPr="00646B41" w:rsidRDefault="00646B41" w:rsidP="00646B41">
      <w:pPr>
        <w:widowControl w:val="0"/>
        <w:shd w:val="clear" w:color="auto" w:fill="FFFFFF"/>
        <w:autoSpaceDE w:val="0"/>
        <w:autoSpaceDN w:val="0"/>
        <w:adjustRightInd w:val="0"/>
        <w:spacing w:before="322" w:after="0" w:line="240" w:lineRule="auto"/>
        <w:ind w:right="14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Кафедра «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Экономика и менеджмент</w:t>
      </w:r>
      <w:r w:rsidRPr="00646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»</w:t>
      </w:r>
    </w:p>
    <w:p w14:paraId="48A1B3CD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-180" w:right="616" w:firstLine="360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  <w:lang w:eastAsia="ru-RU"/>
        </w:rPr>
      </w:pPr>
    </w:p>
    <w:p w14:paraId="7E7BA752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</w:t>
      </w:r>
    </w:p>
    <w:p w14:paraId="68CEEB8C" w14:textId="77777777" w:rsidR="00646B41" w:rsidRPr="00646B41" w:rsidRDefault="00646B41" w:rsidP="00646B41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                   </w:t>
      </w:r>
    </w:p>
    <w:p w14:paraId="652F5650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640F2FF3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35AF64E7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</w:pPr>
    </w:p>
    <w:p w14:paraId="24BED3C7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6"/>
          <w:szCs w:val="32"/>
          <w:lang w:eastAsia="ru-RU"/>
        </w:rPr>
        <w:t>ФОНД ОЦЕНОЧНЫХ СРЕДСТВ</w:t>
      </w:r>
    </w:p>
    <w:p w14:paraId="47CF354F" w14:textId="77777777" w:rsidR="00646B41" w:rsidRPr="00646B41" w:rsidRDefault="00646B41" w:rsidP="00646B41">
      <w:pPr>
        <w:widowControl w:val="0"/>
        <w:spacing w:after="0" w:line="240" w:lineRule="auto"/>
        <w:ind w:left="142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646B41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ПО ДИСЦИПЛИНЕ</w:t>
      </w:r>
    </w:p>
    <w:p w14:paraId="733D047E" w14:textId="77777777" w:rsidR="00646B41" w:rsidRPr="00646B41" w:rsidRDefault="00646B41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6E24C17" w14:textId="3EEE68C0" w:rsidR="00646B41" w:rsidRPr="00646B41" w:rsidRDefault="00EE7BCB" w:rsidP="00646B41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ТАМОЖЕННЫЙ КОНТРОЛЬ</w:t>
      </w:r>
    </w:p>
    <w:p w14:paraId="328DBAA4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3985E5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для проведения процедуры контроля остаточных знаний и диагностических работ </w:t>
      </w:r>
    </w:p>
    <w:p w14:paraId="7FD290B5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специальность: 38.05.02 Таможенное дело</w:t>
      </w:r>
    </w:p>
    <w:p w14:paraId="4C066CF5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 xml:space="preserve">направленность: «Внешняя торговля, таможенное и валютное </w:t>
      </w:r>
    </w:p>
    <w:p w14:paraId="2D8EE0ED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регулирование»</w:t>
      </w:r>
    </w:p>
    <w:p w14:paraId="5D57A97B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FC41DA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очная форма обучения</w:t>
      </w:r>
    </w:p>
    <w:p w14:paraId="070DB52B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3EBF229" w14:textId="77777777" w:rsidR="00AD483F" w:rsidRPr="00FC41DA" w:rsidRDefault="00AD483F" w:rsidP="00AD48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B5E9EE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6DC43E6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B25B2E3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04C6A42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E953DDE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4E7349F6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37E933D1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</w:p>
    <w:p w14:paraId="08759D6A" w14:textId="77777777" w:rsidR="00AD483F" w:rsidRPr="00FC41DA" w:rsidRDefault="00AD483F" w:rsidP="00AD483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</w:pPr>
      <w:r w:rsidRPr="00634398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Одобрено</w:t>
      </w:r>
      <w:r w:rsidRPr="00FC41DA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 xml:space="preserve"> на заседании кафедры «Экономика и менеджмент» </w:t>
      </w:r>
    </w:p>
    <w:p w14:paraId="40397DC3" w14:textId="4A20B66A" w:rsidR="00646B41" w:rsidRPr="00646B41" w:rsidRDefault="00261F53" w:rsidP="00261F53">
      <w:pPr>
        <w:widowControl w:val="0"/>
        <w:suppressAutoHyphens/>
        <w:spacing w:after="0" w:line="240" w:lineRule="auto"/>
        <w:ind w:left="141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61F53">
        <w:rPr>
          <w:rFonts w:ascii="Times New Roman" w:eastAsia="Times New Roman" w:hAnsi="Times New Roman" w:cs="Times New Roman"/>
          <w:i/>
          <w:iCs/>
          <w:spacing w:val="-3"/>
          <w:sz w:val="24"/>
          <w:szCs w:val="24"/>
          <w:lang w:eastAsia="ru-RU"/>
        </w:rPr>
        <w:t>(протокол от 21 февраля 2024 г. №02)</w:t>
      </w:r>
    </w:p>
    <w:p w14:paraId="789A842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CC654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55DC35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6EEDDCC8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63BC47E" w14:textId="77777777" w:rsidR="00646B41" w:rsidRPr="00646B41" w:rsidRDefault="00646B41" w:rsidP="00646B41">
      <w:pPr>
        <w:widowControl w:val="0"/>
        <w:suppressAutoHyphens/>
        <w:spacing w:after="0" w:line="240" w:lineRule="auto"/>
        <w:ind w:left="141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C11354E" w14:textId="449ED009" w:rsidR="002245BD" w:rsidRDefault="002245BD" w:rsidP="00AD483F">
      <w:pPr>
        <w:widowControl w:val="0"/>
        <w:suppressAutoHyphens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B11705E" w14:textId="77777777" w:rsidR="002245BD" w:rsidRDefault="002245BD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EF7A630" w14:textId="60F5A6EB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Смоленск</w:t>
      </w:r>
    </w:p>
    <w:p w14:paraId="7DAF8B1A" w14:textId="001ECCBC" w:rsidR="00646B41" w:rsidRPr="00646B41" w:rsidRDefault="00646B41" w:rsidP="00646B41">
      <w:pPr>
        <w:widowControl w:val="0"/>
        <w:suppressAutoHyphens/>
        <w:spacing w:after="0" w:line="240" w:lineRule="auto"/>
        <w:ind w:left="56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202</w:t>
      </w:r>
      <w:r w:rsidR="00261F5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</w:t>
      </w:r>
    </w:p>
    <w:p w14:paraId="6D4D21FC" w14:textId="0B840A4B" w:rsidR="00646B41" w:rsidRPr="00646B41" w:rsidRDefault="00646B41" w:rsidP="003A3894">
      <w:pPr>
        <w:widowControl w:val="0"/>
        <w:tabs>
          <w:tab w:val="center" w:pos="6166"/>
        </w:tabs>
        <w:suppressAutoHyphens/>
        <w:spacing w:after="0" w:line="240" w:lineRule="auto"/>
        <w:ind w:left="1418" w:right="994"/>
        <w:jc w:val="both"/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sectPr w:rsidR="00646B41" w:rsidRPr="00646B41" w:rsidSect="00646B41">
          <w:footerReference w:type="default" r:id="rId7"/>
          <w:pgSz w:w="11909" w:h="16838"/>
          <w:pgMar w:top="1135" w:right="0" w:bottom="993" w:left="0" w:header="0" w:footer="3" w:gutter="0"/>
          <w:cols w:space="720"/>
          <w:noEndnote/>
          <w:titlePg/>
          <w:docGrid w:linePitch="360"/>
        </w:sectPr>
      </w:pPr>
      <w:r w:rsidRPr="00646B4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</w:t>
      </w:r>
      <w:r w:rsidR="003A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3A3894">
        <w:rPr>
          <w:rFonts w:ascii="Courier New" w:eastAsia="Times New Roman" w:hAnsi="Courier New" w:cs="Courier New"/>
          <w:color w:val="000000"/>
          <w:sz w:val="2"/>
          <w:szCs w:val="2"/>
          <w:lang w:eastAsia="ru-RU"/>
        </w:rPr>
        <w:tab/>
      </w:r>
    </w:p>
    <w:bookmarkStart w:id="0" w:name="_GoBack" w:displacedByCustomXml="next"/>
    <w:bookmarkEnd w:id="0" w:displacedByCustomXml="next"/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-5141487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35E21633" w14:textId="77777777" w:rsidR="00395C27" w:rsidRDefault="00395C27" w:rsidP="00395C27">
          <w:pPr>
            <w:pStyle w:val="af3"/>
            <w:jc w:val="center"/>
            <w:rPr>
              <w:rFonts w:ascii="Times New Roman" w:hAnsi="Times New Roman" w:cs="Times New Roman"/>
              <w:color w:val="auto"/>
              <w:sz w:val="28"/>
              <w:szCs w:val="28"/>
            </w:rPr>
          </w:pPr>
          <w:r w:rsidRPr="008639BF">
            <w:rPr>
              <w:rFonts w:ascii="Times New Roman" w:hAnsi="Times New Roman" w:cs="Times New Roman"/>
              <w:color w:val="auto"/>
              <w:sz w:val="28"/>
              <w:szCs w:val="28"/>
            </w:rPr>
            <w:t>СОДЕРЖАНИЕ</w:t>
          </w:r>
        </w:p>
        <w:p w14:paraId="3D7A6C55" w14:textId="77777777" w:rsidR="00395C27" w:rsidRPr="008639BF" w:rsidRDefault="00395C27" w:rsidP="00395C27">
          <w:pPr>
            <w:rPr>
              <w:lang w:eastAsia="ru-RU"/>
            </w:rPr>
          </w:pPr>
        </w:p>
        <w:p w14:paraId="1C9ACF80" w14:textId="5C50A5FF" w:rsidR="00395C27" w:rsidRPr="008639BF" w:rsidRDefault="00395C27" w:rsidP="00395C27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10661296" w:history="1">
            <w:r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>1. Кодификатор фонда оценочных средств</w:t>
            </w:r>
            <w:r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48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7A171413" w14:textId="429E1ABB" w:rsidR="00395C27" w:rsidRPr="008639BF" w:rsidRDefault="00C86876" w:rsidP="00395C27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7" w:history="1">
            <w:r w:rsidR="00395C27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2. Оценочные материалы</w: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AD48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3</w:t>
            </w:r>
          </w:hyperlink>
        </w:p>
        <w:p w14:paraId="626A0E0B" w14:textId="788E7DCC" w:rsidR="00395C27" w:rsidRPr="008639BF" w:rsidRDefault="00C86876" w:rsidP="00395C27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8" w:history="1">
            <w:r w:rsidR="00395C27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3. Примерные критерии оценивания</w: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_Toc210661298 \h </w:instrTex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5C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AD48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0</w: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9A9A0A1" w14:textId="645B3BDF" w:rsidR="00395C27" w:rsidRPr="008639BF" w:rsidRDefault="00C86876" w:rsidP="00395C27">
          <w:pPr>
            <w:pStyle w:val="13"/>
            <w:tabs>
              <w:tab w:val="right" w:leader="dot" w:pos="10195"/>
            </w:tabs>
            <w:rPr>
              <w:rFonts w:ascii="Times New Roman" w:eastAsiaTheme="minorEastAsia" w:hAnsi="Times New Roman" w:cs="Times New Roman"/>
              <w:noProof/>
              <w:sz w:val="28"/>
              <w:szCs w:val="28"/>
              <w:lang w:eastAsia="ru-RU"/>
            </w:rPr>
          </w:pPr>
          <w:hyperlink w:anchor="_Toc210661299" w:history="1">
            <w:r w:rsidR="00395C27" w:rsidRPr="008639BF">
              <w:rPr>
                <w:rStyle w:val="aa"/>
                <w:rFonts w:ascii="Times New Roman" w:hAnsi="Times New Roman"/>
                <w:noProof/>
                <w:sz w:val="28"/>
                <w:szCs w:val="28"/>
              </w:rPr>
              <w:t xml:space="preserve">4. </w:t>
            </w:r>
            <w:r w:rsidR="00395C27" w:rsidRPr="008639BF">
              <w:rPr>
                <w:rStyle w:val="aa"/>
                <w:rFonts w:ascii="Times New Roman" w:eastAsia="Times New Roman" w:hAnsi="Times New Roman"/>
                <w:noProof/>
                <w:sz w:val="28"/>
                <w:szCs w:val="28"/>
                <w:lang w:eastAsia="ru-RU"/>
              </w:rPr>
              <w:t>Ключ (правильные ответы)</w: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_Toc210661299 \h </w:instrTex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395C27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AD483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</w:t>
            </w:r>
            <w:r w:rsidR="00395C27" w:rsidRPr="008639BF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B83F1CB" w14:textId="77777777" w:rsidR="00395C27" w:rsidRDefault="00395C27" w:rsidP="00395C27">
          <w:pPr>
            <w:rPr>
              <w:b/>
              <w:bCs/>
            </w:rPr>
          </w:pPr>
          <w:r>
            <w:rPr>
              <w:b/>
              <w:bCs/>
            </w:rPr>
            <w:fldChar w:fldCharType="end"/>
          </w:r>
        </w:p>
      </w:sdtContent>
    </w:sdt>
    <w:p w14:paraId="554296E6" w14:textId="77777777" w:rsidR="00395C27" w:rsidRDefault="00395C27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63F917F" w14:textId="77777777" w:rsidR="00395C27" w:rsidRDefault="00395C27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50A2566E" w14:textId="77777777" w:rsidR="00395C27" w:rsidRDefault="00395C27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060B2631" w14:textId="77777777" w:rsidR="00395C27" w:rsidRDefault="00395C27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16CC2259" w14:textId="77777777" w:rsidR="00395C27" w:rsidRDefault="00395C27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2F8C0D12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9F9A1A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0FFDEE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7204F86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493700F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2843369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53D700A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73E524E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B277DA2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F504924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1D7E72F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6F33F62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D72F8A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4F6D494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650CA1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8C96A45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1ED7F21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07151837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5A861E0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5E31DC35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C6BC0C6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FD56446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7FD6FB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D1DF9D0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E73B448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5BA3140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2DCDB1CF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1619489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AA6E7F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2BB6187" w14:textId="77777777" w:rsidR="002245BD" w:rsidRDefault="002245BD" w:rsidP="003A38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E600700" w14:textId="064F7EAD" w:rsidR="003A3894" w:rsidRPr="003A3894" w:rsidRDefault="003A3894" w:rsidP="00F8267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3A389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1. Кодификатор фонда оценочных средств</w:t>
      </w:r>
    </w:p>
    <w:p w14:paraId="54F96091" w14:textId="77777777" w:rsidR="003A3894" w:rsidRPr="003A3894" w:rsidRDefault="003A3894" w:rsidP="003A3894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7DFA8525" w14:textId="5017D220" w:rsidR="003A3894" w:rsidRPr="003A3894" w:rsidRDefault="003A3894" w:rsidP="003A389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Наименование учебной дисциплины:</w:t>
      </w:r>
      <w:r w:rsidRPr="003A3894">
        <w:rPr>
          <w:rFonts w:ascii="Calibri" w:eastAsia="Calibri" w:hAnsi="Calibri" w:cs="Times New Roman"/>
          <w:sz w:val="28"/>
          <w:szCs w:val="28"/>
        </w:rPr>
        <w:t xml:space="preserve"> </w:t>
      </w:r>
      <w:r w:rsidRPr="003A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«Таможенный контроль»</w:t>
      </w:r>
    </w:p>
    <w:p w14:paraId="0ED2E0EB" w14:textId="77777777" w:rsidR="003A3894" w:rsidRPr="003A3894" w:rsidRDefault="003A3894" w:rsidP="003A389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A38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Планируемые результаты освоения учебной дисциплины:</w:t>
      </w:r>
    </w:p>
    <w:p w14:paraId="413EF79C" w14:textId="76976CAD" w:rsidR="00646B41" w:rsidRPr="003A3894" w:rsidRDefault="003A3894" w:rsidP="003A3894">
      <w:pPr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ОПК-5</w:t>
      </w:r>
      <w:r w:rsidR="00EB7F0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A3894">
        <w:rPr>
          <w:rFonts w:ascii="Times New Roman" w:eastAsia="Calibri" w:hAnsi="Times New Roman" w:cs="Times New Roman"/>
          <w:sz w:val="28"/>
          <w:szCs w:val="28"/>
        </w:rPr>
        <w:t>Способен к осуществлению внутриорганизационных и межведомственных коммуникаций</w:t>
      </w:r>
    </w:p>
    <w:p w14:paraId="1C3DB6EC" w14:textId="6B589535" w:rsidR="003A3894" w:rsidRPr="003A3894" w:rsidRDefault="003A3894" w:rsidP="003A389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ПК-1</w:t>
      </w:r>
      <w:r w:rsidRPr="003A3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контроль за соблюдением таможенного законодательства при совершении таможенных операций участниками внешнеэкономической деятельности и иными лицами, осуществляющими деятельность в сфере таможенного дела</w:t>
      </w:r>
    </w:p>
    <w:p w14:paraId="423B4B1C" w14:textId="623CBBCE" w:rsidR="003A3894" w:rsidRPr="003A3894" w:rsidRDefault="003A3894" w:rsidP="003A389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ПК-3</w:t>
      </w:r>
      <w:r w:rsidRPr="003A38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Способен осуществлять таможенный, валютный и иные виды государственного контроля (надзора) в сфере внешней торговли</w:t>
      </w:r>
    </w:p>
    <w:p w14:paraId="3BA1A7E0" w14:textId="742252B2" w:rsidR="003A3894" w:rsidRPr="003A3894" w:rsidRDefault="00F84A55" w:rsidP="00F82674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textWrapping" w:clear="all"/>
      </w:r>
      <w:r w:rsid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</w:t>
      </w:r>
      <w:r w:rsidR="003A3894" w:rsidRP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bookmarkStart w:id="1" w:name="_Hlk132903483"/>
      <w:r w:rsidR="003A3894" w:rsidRPr="003A389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Оценочные материалы</w:t>
      </w:r>
      <w:bookmarkEnd w:id="1"/>
    </w:p>
    <w:p w14:paraId="40BD6A4F" w14:textId="2BC18250" w:rsidR="00EF1AFC" w:rsidRPr="00894B5C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EF1AFC" w:rsidRPr="00894B5C">
        <w:rPr>
          <w:rFonts w:ascii="Times New Roman" w:eastAsia="Calibri" w:hAnsi="Times New Roman" w:cs="Times New Roman"/>
          <w:i/>
          <w:sz w:val="28"/>
          <w:szCs w:val="28"/>
        </w:rPr>
        <w:t>Зоной таможенного контроля считаются места перемещения товаров через таможенную границу России:</w:t>
      </w:r>
    </w:p>
    <w:p w14:paraId="3DA43563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территории складов временного хранения;</w:t>
      </w:r>
    </w:p>
    <w:p w14:paraId="6EEFEFFF" w14:textId="68FBBA3D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места перемещения товаров через таможенную границу Союза, установленные ТК ЕАЭС и (или) устанавливаемые законодательством государств-членов о таможенном регулировании;</w:t>
      </w:r>
    </w:p>
    <w:p w14:paraId="05D70F63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территории свободных складов;</w:t>
      </w:r>
    </w:p>
    <w:p w14:paraId="26760549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территории таможенных складов;</w:t>
      </w:r>
    </w:p>
    <w:p w14:paraId="18B57D77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территории магазинов беспошлинной торговли.</w:t>
      </w:r>
    </w:p>
    <w:p w14:paraId="412020A7" w14:textId="77777777" w:rsidR="00A13F67" w:rsidRPr="00A13F67" w:rsidRDefault="00A13F67" w:rsidP="00A13F67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C43EEF9" w14:textId="045DB165" w:rsidR="00EF1AFC" w:rsidRPr="00894B5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Pr="00894B5C">
        <w:rPr>
          <w:rFonts w:ascii="Times New Roman" w:eastAsia="Calibri" w:hAnsi="Times New Roman" w:cs="Times New Roman"/>
          <w:i/>
          <w:sz w:val="28"/>
          <w:szCs w:val="28"/>
        </w:rPr>
        <w:t>Форма таможенного контроля, заключающаяся в получении должностными лицами таможенных органов сведений от перевозчиков, декларантов и иных лиц, располагающих такими сведениями, – это:</w:t>
      </w:r>
    </w:p>
    <w:p w14:paraId="3533A7B7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получение объяснений;</w:t>
      </w:r>
    </w:p>
    <w:p w14:paraId="19B5E87B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таможенный осмотр;</w:t>
      </w:r>
    </w:p>
    <w:p w14:paraId="72A477B8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проверка таможенных, иных документов и (или) сведений;</w:t>
      </w:r>
    </w:p>
    <w:p w14:paraId="2A91C129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таможенная проверка;</w:t>
      </w:r>
    </w:p>
    <w:p w14:paraId="34AC0A5A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таможенный досмотр;</w:t>
      </w:r>
    </w:p>
    <w:p w14:paraId="4715EAF9" w14:textId="77777777" w:rsidR="00EF1AFC" w:rsidRPr="00EF1AFC" w:rsidRDefault="00EF1AFC" w:rsidP="00EF1AFC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е) таможенный осмотр помещений и территорий.</w:t>
      </w:r>
    </w:p>
    <w:p w14:paraId="29D0CF8A" w14:textId="77777777" w:rsidR="00A13F67" w:rsidRPr="00A13F67" w:rsidRDefault="00A13F67" w:rsidP="00A13F67">
      <w:pPr>
        <w:widowControl w:val="0"/>
        <w:tabs>
          <w:tab w:val="left" w:pos="1080"/>
        </w:tabs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89670A6" w14:textId="26099C60" w:rsidR="00EF1AFC" w:rsidRPr="00894B5C" w:rsidRDefault="00EF1AFC" w:rsidP="00894B5C">
      <w:pPr>
        <w:pStyle w:val="ab"/>
        <w:widowControl w:val="0"/>
        <w:numPr>
          <w:ilvl w:val="0"/>
          <w:numId w:val="24"/>
        </w:numPr>
        <w:tabs>
          <w:tab w:val="left" w:pos="993"/>
        </w:tabs>
        <w:spacing w:line="288" w:lineRule="auto"/>
        <w:ind w:left="0" w:firstLine="709"/>
        <w:rPr>
          <w:rFonts w:eastAsia="Calibri"/>
          <w:i/>
          <w:sz w:val="28"/>
          <w:szCs w:val="28"/>
        </w:rPr>
      </w:pPr>
      <w:r w:rsidRPr="00894B5C">
        <w:rPr>
          <w:rFonts w:eastAsia="Calibri"/>
          <w:i/>
          <w:sz w:val="28"/>
          <w:szCs w:val="28"/>
        </w:rPr>
        <w:t>Форма таможенного контроля, заключающаяся в проведении визуального осмотра товаров, в том числе транспортных средств и багажа физических лиц без вскрытия и нарушения целостности обследуемых объектов, – это:</w:t>
      </w:r>
    </w:p>
    <w:p w14:paraId="3E6C99B9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lastRenderedPageBreak/>
        <w:t>а) личный таможенный досмотр;</w:t>
      </w:r>
    </w:p>
    <w:p w14:paraId="67522D24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таможенный осмотр помещений и территорий;</w:t>
      </w:r>
    </w:p>
    <w:p w14:paraId="569A9D3C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таможенный осмотр;</w:t>
      </w:r>
    </w:p>
    <w:p w14:paraId="048EFADD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таможенный досмотр;</w:t>
      </w:r>
    </w:p>
    <w:p w14:paraId="7C3AB19F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получение объяснений.</w:t>
      </w:r>
    </w:p>
    <w:p w14:paraId="13D72B73" w14:textId="77777777" w:rsidR="00A13F67" w:rsidRPr="00A13F67" w:rsidRDefault="00A13F67" w:rsidP="00A13F67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14:paraId="0BECA8C1" w14:textId="77777777" w:rsidR="00EF1AFC" w:rsidRPr="00CB5DA7" w:rsidRDefault="00A13F67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4.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Проверка документов и сведений заключается в проверке:</w:t>
      </w:r>
    </w:p>
    <w:p w14:paraId="1112B96D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таможенной декларации;</w:t>
      </w:r>
    </w:p>
    <w:p w14:paraId="16603EC0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подлинности документов (наличие печатей, штампов и пр.);</w:t>
      </w:r>
    </w:p>
    <w:p w14:paraId="05540F6A" w14:textId="77777777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подлинности реквизитов организации;</w:t>
      </w:r>
    </w:p>
    <w:p w14:paraId="21E51BCC" w14:textId="17FFA2E9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подлинности уполномоченных лиц, которые имеют право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подписи;</w:t>
      </w:r>
    </w:p>
    <w:p w14:paraId="518DBAC0" w14:textId="7DA928DA" w:rsidR="00EF1AFC" w:rsidRPr="00EF1AFC" w:rsidRDefault="00EF1AFC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таможенных документов, составляемых таможенными органами.</w:t>
      </w:r>
    </w:p>
    <w:p w14:paraId="6D54336E" w14:textId="4B72BDEA" w:rsidR="00A13F67" w:rsidRPr="00A13F67" w:rsidRDefault="00A13F67" w:rsidP="00EF1AFC">
      <w:pPr>
        <w:widowControl w:val="0"/>
        <w:spacing w:after="0" w:line="288" w:lineRule="auto"/>
        <w:ind w:left="709"/>
        <w:rPr>
          <w:rFonts w:ascii="Times New Roman" w:eastAsia="Calibri" w:hAnsi="Times New Roman" w:cs="Times New Roman"/>
          <w:sz w:val="28"/>
          <w:szCs w:val="28"/>
        </w:rPr>
      </w:pPr>
    </w:p>
    <w:p w14:paraId="76AD222B" w14:textId="77777777" w:rsidR="00EF1AFC" w:rsidRPr="00CB5DA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5.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Таможенный осмотр – это:</w:t>
      </w:r>
    </w:p>
    <w:p w14:paraId="54DB468E" w14:textId="42364705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визуального осмотра товаров, в том числе транспортных средств и багажа физических лиц, грузовых емкостей, таможенных пломб, печатей без вскрытия грузовых помещений (отсеков транспортных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средств) и упаковки товаров, разборки, демонтажа, нарушения целостности обследуемых объектов (включая багаж физических лиц);</w:t>
      </w:r>
    </w:p>
    <w:p w14:paraId="2FD3B824" w14:textId="1ECF58EC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осмотра и совершении иных действий в отношении товаров, в том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числе транспортных средств и багажа физических лиц, со вскрытием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упаковки товаров, грузовых помещений (отсеков транспортных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средств), емкостей, контейнеров или иных мест, в которых находятся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или могут находиться товары, и (или) с удалением примененных к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ним таможенных пломб, печатей или иных средств идентификации,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разборкой, демонтажем или нарушением целостности обследуемых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объектов и их частей иными способами;</w:t>
      </w:r>
    </w:p>
    <w:p w14:paraId="7909A9CF" w14:textId="0F055E0E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досмотра физических лиц;</w:t>
      </w:r>
    </w:p>
    <w:p w14:paraId="50A13120" w14:textId="541FC83D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форма таможенного контроля, проводимая таможенным органом после выпуска товаров с применением иных установленных Кодексом ЕАЭС форм таможенного контроля и мер, обеспечивающих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проведение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таможенного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контроля,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предусмотренных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Кодексом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ЕАЭС, в целях проверки соблюдения лицами международных договоров и актов в сфере таможенного контроля.</w:t>
      </w:r>
    </w:p>
    <w:p w14:paraId="5550C398" w14:textId="5F310581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27FECAA" w14:textId="77777777" w:rsidR="00EF1AFC" w:rsidRPr="00CB5DA7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Личный таможенный досмотр – это:</w:t>
      </w:r>
    </w:p>
    <w:p w14:paraId="077AEAD0" w14:textId="3B994931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досмотра </w:t>
      </w:r>
      <w:r w:rsidRPr="00EF1AFC">
        <w:rPr>
          <w:rFonts w:ascii="Times New Roman" w:eastAsia="Calibri" w:hAnsi="Times New Roman" w:cs="Times New Roman"/>
          <w:sz w:val="28"/>
          <w:szCs w:val="28"/>
        </w:rPr>
        <w:lastRenderedPageBreak/>
        <w:t>физических лиц;</w:t>
      </w:r>
    </w:p>
    <w:p w14:paraId="32A69F6F" w14:textId="5EBB5AD8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досмотра юридических лиц;</w:t>
      </w:r>
    </w:p>
    <w:p w14:paraId="3C4D781D" w14:textId="096A60FD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форма таможенного контроля, заключающаяся в проведении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досмотра индивидуальных предпринимателей и </w:t>
      </w:r>
      <w:proofErr w:type="spellStart"/>
      <w:r w:rsidRPr="00EF1AFC">
        <w:rPr>
          <w:rFonts w:ascii="Times New Roman" w:eastAsia="Calibri" w:hAnsi="Times New Roman" w:cs="Times New Roman"/>
          <w:sz w:val="28"/>
          <w:szCs w:val="28"/>
        </w:rPr>
        <w:t>самозанятых</w:t>
      </w:r>
      <w:proofErr w:type="spellEnd"/>
      <w:r w:rsidRPr="00EF1AFC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1B25D6C" w14:textId="0AA7CD69" w:rsidR="00A13F67" w:rsidRPr="00A13F67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B70EC4B" w14:textId="77777777" w:rsidR="00EF1AFC" w:rsidRPr="00CB5DA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Кого понимают под проверяемыми лицами?</w:t>
      </w:r>
    </w:p>
    <w:p w14:paraId="5625CA18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декларанта;</w:t>
      </w:r>
    </w:p>
    <w:p w14:paraId="02C6D430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перевозчика;</w:t>
      </w:r>
    </w:p>
    <w:p w14:paraId="0F7EA063" w14:textId="75F1EB4F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юридическое лицо, которое осуществляет временное хранение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товаров на складах и в других местах, которые не включены в реестр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складов временного хранения;</w:t>
      </w:r>
    </w:p>
    <w:p w14:paraId="07DBA3E6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уполномоченного экономического оператора;</w:t>
      </w:r>
    </w:p>
    <w:p w14:paraId="6D5967AF" w14:textId="2AE5CDA3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юридическое лицо, напрямую или косвенно участвовавшее в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сделках с товарами, помещенными под таможенную процедуру;</w:t>
      </w:r>
    </w:p>
    <w:p w14:paraId="2C64C1F9" w14:textId="707C518C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е) юридическое или физическое лицо, в отношении которого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имеется информация, свидетельствующая о том, что в его владении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(или) пользовании находятся (находились) товары в нарушение международных договоров и актов в сфере таможенного регулирования,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законодательства государств-членов, в том числе товары, незаконно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перемещенные через таможенную границу Союза;</w:t>
      </w:r>
    </w:p>
    <w:p w14:paraId="307233F7" w14:textId="2CE8AC7C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ж) любые </w:t>
      </w:r>
      <w:r w:rsidR="00261F53">
        <w:rPr>
          <w:rFonts w:ascii="Times New Roman" w:eastAsia="Calibri" w:hAnsi="Times New Roman" w:cs="Times New Roman"/>
          <w:sz w:val="28"/>
          <w:szCs w:val="28"/>
        </w:rPr>
        <w:t>юридические или физические лица.</w:t>
      </w:r>
    </w:p>
    <w:p w14:paraId="31487732" w14:textId="71B081D0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71A259" w14:textId="77777777" w:rsidR="00EF1AFC" w:rsidRPr="00CB5DA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Таможенному досмотру не подлежит:</w:t>
      </w:r>
    </w:p>
    <w:p w14:paraId="7801F1BB" w14:textId="566F6F00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личный багаж глав государств-членов и следующих вместе с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ними членов их семей;</w:t>
      </w:r>
    </w:p>
    <w:p w14:paraId="64408617" w14:textId="10DA9952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личный багаж членов правительств государств-членов, если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указанные лица пересекают таможенную границу </w:t>
      </w:r>
      <w:r>
        <w:rPr>
          <w:rFonts w:ascii="Times New Roman" w:eastAsia="Calibri" w:hAnsi="Times New Roman" w:cs="Times New Roman"/>
          <w:sz w:val="28"/>
          <w:szCs w:val="28"/>
        </w:rPr>
        <w:t>России</w:t>
      </w: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 в связи с исполнением служебных обязанностей;</w:t>
      </w:r>
    </w:p>
    <w:p w14:paraId="677F76C7" w14:textId="39482D08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личный багаж глав иностранных государств, глав правительств иностранных государств, министров иностранных дел иностранных государств, посещающих государства-члены с официальным визитом;</w:t>
      </w:r>
    </w:p>
    <w:p w14:paraId="3A53FD99" w14:textId="5B3ADEB2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личный багаж президентов государств-членов, полномочия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которых истекли, и следующих вместе с ними членов их семей;</w:t>
      </w:r>
    </w:p>
    <w:p w14:paraId="43349A51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личный багаж губернаторов субъектов РФ и членов их семей.</w:t>
      </w:r>
    </w:p>
    <w:p w14:paraId="183CE252" w14:textId="3CF6784B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DA16A48" w14:textId="77777777" w:rsidR="00EF1AFC" w:rsidRPr="00CB5DA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r w:rsidR="00EF1AFC" w:rsidRPr="00CB5DA7">
        <w:rPr>
          <w:rFonts w:ascii="Times New Roman" w:eastAsia="Calibri" w:hAnsi="Times New Roman" w:cs="Times New Roman"/>
          <w:i/>
          <w:sz w:val="28"/>
          <w:szCs w:val="28"/>
        </w:rPr>
        <w:t>Освобождаются от таможенного досмотра:</w:t>
      </w:r>
    </w:p>
    <w:p w14:paraId="2CE4D7AF" w14:textId="36CF6689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иностранные военные корабли (суда, боевые воздушные суда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и военная </w:t>
      </w:r>
      <w:r w:rsidRPr="00EF1AFC">
        <w:rPr>
          <w:rFonts w:ascii="Times New Roman" w:eastAsia="Calibri" w:hAnsi="Times New Roman" w:cs="Times New Roman"/>
          <w:sz w:val="28"/>
          <w:szCs w:val="28"/>
        </w:rPr>
        <w:lastRenderedPageBreak/>
        <w:t>техника), следующие своим ходом;</w:t>
      </w:r>
    </w:p>
    <w:p w14:paraId="589EA8D2" w14:textId="67A3D512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б) военное имущество, которое согласно специальным заявлениям соответствующих государственных органов государств-членов перемещается через таможенную границу </w:t>
      </w:r>
      <w:r>
        <w:rPr>
          <w:rFonts w:ascii="Times New Roman" w:eastAsia="Calibri" w:hAnsi="Times New Roman" w:cs="Times New Roman"/>
          <w:sz w:val="28"/>
          <w:szCs w:val="28"/>
        </w:rPr>
        <w:t>России</w:t>
      </w:r>
      <w:r w:rsidRPr="00EF1AFC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CE3164F" w14:textId="18C19BE6" w:rsidR="00EF1AFC" w:rsidRPr="00EF1AFC" w:rsidRDefault="00EF1AFC" w:rsidP="00AD483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туристические корабли</w:t>
      </w:r>
      <w:r w:rsidR="00AD483F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6859782" w14:textId="6EA5119B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3CBDD9" w14:textId="185A32B2" w:rsidR="00EF1AFC" w:rsidRPr="007C037E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="00EF1AFC" w:rsidRPr="007C037E">
        <w:rPr>
          <w:rFonts w:ascii="Times New Roman" w:eastAsia="Calibri" w:hAnsi="Times New Roman" w:cs="Times New Roman"/>
          <w:i/>
          <w:sz w:val="28"/>
          <w:szCs w:val="28"/>
        </w:rPr>
        <w:t>Определение понятия «таможенный контроль» дано в:</w:t>
      </w:r>
    </w:p>
    <w:p w14:paraId="094C2652" w14:textId="575794DA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Налоговом кодексе РФ;</w:t>
      </w:r>
    </w:p>
    <w:p w14:paraId="4966CE43" w14:textId="55F66641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Таможенном кодексе Евразийского экономического союза;</w:t>
      </w:r>
    </w:p>
    <w:p w14:paraId="50F4DC0A" w14:textId="4B81365D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Федеральном законе «О таможенном регулировании в Российской Федерации и о внесении изменений в отдельные законодательные акты Российской Федерации» от 03.08.2018 г. № 289-ФЗ;</w:t>
      </w:r>
    </w:p>
    <w:p w14:paraId="0AFE8738" w14:textId="370F6228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Федеральном законе «О таможенном тарифе» от 21.05.1993г. № 5003-1.</w:t>
      </w:r>
    </w:p>
    <w:p w14:paraId="2FF9CD15" w14:textId="154A737A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7FB329E" w14:textId="77777777" w:rsidR="00EF1AFC" w:rsidRPr="00EF1AFC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11. </w:t>
      </w:r>
      <w:r w:rsidR="00EF1AFC" w:rsidRPr="007C037E">
        <w:rPr>
          <w:rFonts w:ascii="Times New Roman" w:eastAsia="Calibri" w:hAnsi="Times New Roman" w:cs="Times New Roman"/>
          <w:i/>
          <w:sz w:val="28"/>
          <w:szCs w:val="28"/>
        </w:rPr>
        <w:t>Таможенный контроль – это:</w:t>
      </w:r>
    </w:p>
    <w:p w14:paraId="4A0BF14B" w14:textId="03C93C4F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совокупность совершаемых таможенными органами действий,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направленных на проверку и (или) обеспечение соблюдения международных договоров и актов в сфере таможенного регулирования и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законодательства государств-членов о таможенном регулировании;</w:t>
      </w:r>
    </w:p>
    <w:p w14:paraId="4AE39905" w14:textId="66B7432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совокупность целей и задач по проверке товаров на таможенной границе ЕАЭС;</w:t>
      </w:r>
    </w:p>
    <w:p w14:paraId="6E0A84FF" w14:textId="2C2A6383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совокупность мер, осуществляемых таможенной службой для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соблюдения законов и положений по таможенному делу.</w:t>
      </w:r>
    </w:p>
    <w:p w14:paraId="3DCF0B80" w14:textId="5C9129BE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99A0929" w14:textId="517F7051" w:rsidR="00A13F67" w:rsidRDefault="00A13F67" w:rsidP="00AD483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12. </w:t>
      </w:r>
      <w:r w:rsidR="00AD483F" w:rsidRPr="00AD483F">
        <w:rPr>
          <w:rFonts w:ascii="Times New Roman" w:eastAsia="Calibri" w:hAnsi="Times New Roman" w:cs="Times New Roman"/>
          <w:i/>
          <w:sz w:val="28"/>
          <w:szCs w:val="28"/>
        </w:rPr>
        <w:t xml:space="preserve">Таможенный контроль за соблюдением условий использования товаров в соответствии с таможенной процедурой проводится таможенными органами государства-члена, на территории которого товары помещены под </w:t>
      </w:r>
      <w:r w:rsidR="00AD483F">
        <w:rPr>
          <w:rFonts w:ascii="Times New Roman" w:eastAsia="Calibri" w:hAnsi="Times New Roman" w:cs="Times New Roman"/>
          <w:i/>
          <w:sz w:val="28"/>
          <w:szCs w:val="28"/>
        </w:rPr>
        <w:t>______________________________</w:t>
      </w:r>
      <w:r w:rsidR="00AD483F" w:rsidRPr="00AD483F">
        <w:rPr>
          <w:rFonts w:ascii="Times New Roman" w:eastAsia="Calibri" w:hAnsi="Times New Roman" w:cs="Times New Roman"/>
          <w:i/>
          <w:sz w:val="28"/>
          <w:szCs w:val="28"/>
        </w:rPr>
        <w:t xml:space="preserve"> процедуру.</w:t>
      </w:r>
    </w:p>
    <w:p w14:paraId="2104B25D" w14:textId="77777777" w:rsidR="00AD483F" w:rsidRPr="00A13F67" w:rsidRDefault="00AD483F" w:rsidP="00AD483F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D8003B3" w14:textId="3B677C4B" w:rsidR="00EF1AFC" w:rsidRPr="007C037E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13. </w:t>
      </w:r>
      <w:r w:rsidR="00EF1AFC" w:rsidRPr="007C037E">
        <w:rPr>
          <w:rFonts w:ascii="Times New Roman" w:eastAsia="Calibri" w:hAnsi="Times New Roman" w:cs="Times New Roman"/>
          <w:i/>
          <w:sz w:val="28"/>
          <w:szCs w:val="28"/>
        </w:rPr>
        <w:t>Форма таможенного контроля, заключающаяся в получении должностными лицами таможенных органов сведений от перевозчиков, декларантов и иных лиц, располагающих такими сведениями, – это:</w:t>
      </w:r>
    </w:p>
    <w:p w14:paraId="731AAF8F" w14:textId="22EAE0C8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7C037E" w:rsidRPr="00EF1AFC">
        <w:rPr>
          <w:rFonts w:ascii="Times New Roman" w:eastAsia="Calibri" w:hAnsi="Times New Roman" w:cs="Times New Roman"/>
          <w:sz w:val="28"/>
          <w:szCs w:val="28"/>
        </w:rPr>
        <w:t>проверка таможенных, иных документов и (или) сведений;</w:t>
      </w:r>
    </w:p>
    <w:p w14:paraId="61CDF05E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таможенный осмотр;</w:t>
      </w:r>
    </w:p>
    <w:p w14:paraId="348B23E2" w14:textId="479E6739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7C037E" w:rsidRPr="00EF1AFC">
        <w:rPr>
          <w:rFonts w:ascii="Times New Roman" w:eastAsia="Calibri" w:hAnsi="Times New Roman" w:cs="Times New Roman"/>
          <w:sz w:val="28"/>
          <w:szCs w:val="28"/>
        </w:rPr>
        <w:t>получение объяснений;</w:t>
      </w:r>
      <w:r w:rsidR="007C037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8EC77DB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камеральная проверка.</w:t>
      </w:r>
    </w:p>
    <w:p w14:paraId="2D9249E3" w14:textId="4C5C8C16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C07BB91" w14:textId="77777777" w:rsidR="00EF1AFC" w:rsidRPr="007C037E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14. </w:t>
      </w:r>
      <w:r w:rsidR="00EF1AFC" w:rsidRPr="007C037E">
        <w:rPr>
          <w:rFonts w:ascii="Times New Roman" w:eastAsia="Calibri" w:hAnsi="Times New Roman" w:cs="Times New Roman"/>
          <w:i/>
          <w:sz w:val="28"/>
          <w:szCs w:val="28"/>
        </w:rPr>
        <w:t>Проверка таможенных документов заключается в проверке:</w:t>
      </w:r>
    </w:p>
    <w:p w14:paraId="5FB37AD2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а) таможенной декларации;</w:t>
      </w:r>
    </w:p>
    <w:p w14:paraId="037BBFA1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б) подлинности документов (наличие печатей, штампов и пр.);</w:t>
      </w:r>
    </w:p>
    <w:p w14:paraId="3D734833" w14:textId="77777777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в) подлинности реквизитов организации;</w:t>
      </w:r>
    </w:p>
    <w:p w14:paraId="76F6DF8E" w14:textId="1429F7FE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г) подлинности уполномоченных лиц, которые имеют право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F1AFC">
        <w:rPr>
          <w:rFonts w:ascii="Times New Roman" w:eastAsia="Calibri" w:hAnsi="Times New Roman" w:cs="Times New Roman"/>
          <w:sz w:val="28"/>
          <w:szCs w:val="28"/>
        </w:rPr>
        <w:t>подписи;</w:t>
      </w:r>
    </w:p>
    <w:p w14:paraId="1764C75C" w14:textId="1FB4D398" w:rsidR="00EF1AFC" w:rsidRPr="00EF1AFC" w:rsidRDefault="00EF1AFC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F1AFC">
        <w:rPr>
          <w:rFonts w:ascii="Times New Roman" w:eastAsia="Calibri" w:hAnsi="Times New Roman" w:cs="Times New Roman"/>
          <w:sz w:val="28"/>
          <w:szCs w:val="28"/>
        </w:rPr>
        <w:t>д) таможенных документов, составляемых таможенными органами.</w:t>
      </w:r>
    </w:p>
    <w:p w14:paraId="4A63C35A" w14:textId="314C0279" w:rsidR="00A13F67" w:rsidRP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3923C24" w14:textId="3652C567" w:rsidR="00EF1AFC" w:rsidRPr="007C037E" w:rsidRDefault="00A13F67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A13F67">
        <w:rPr>
          <w:rFonts w:ascii="Times New Roman" w:eastAsia="Calibri" w:hAnsi="Times New Roman" w:cs="Times New Roman"/>
          <w:sz w:val="28"/>
          <w:szCs w:val="28"/>
        </w:rPr>
        <w:t xml:space="preserve">15. </w:t>
      </w:r>
      <w:r w:rsidR="00EF1AFC" w:rsidRPr="007C037E">
        <w:rPr>
          <w:rFonts w:ascii="Times New Roman" w:eastAsia="Calibri" w:hAnsi="Times New Roman" w:cs="Times New Roman"/>
          <w:i/>
          <w:sz w:val="28"/>
          <w:szCs w:val="28"/>
        </w:rPr>
        <w:t xml:space="preserve">«Ввоз товаров (транспортных средств) на территорию нашей страны имеет определённые льготы и не облагается </w:t>
      </w:r>
      <w:r w:rsidR="00AD483F">
        <w:rPr>
          <w:rFonts w:ascii="Times New Roman" w:eastAsia="Calibri" w:hAnsi="Times New Roman" w:cs="Times New Roman"/>
          <w:i/>
          <w:sz w:val="28"/>
          <w:szCs w:val="28"/>
        </w:rPr>
        <w:t>________________________________________пошлиной»</w:t>
      </w:r>
    </w:p>
    <w:p w14:paraId="5DC7009B" w14:textId="03CDBF81" w:rsidR="007C037E" w:rsidRDefault="007C037E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FE1284E" w14:textId="4211E3B7" w:rsidR="007C037E" w:rsidRPr="007C037E" w:rsidRDefault="007C037E" w:rsidP="007C037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7C037E">
        <w:rPr>
          <w:rFonts w:ascii="Times New Roman" w:eastAsia="Calibri" w:hAnsi="Times New Roman" w:cs="Times New Roman"/>
          <w:bCs/>
          <w:sz w:val="28"/>
          <w:szCs w:val="28"/>
        </w:rPr>
        <w:t xml:space="preserve">16. </w:t>
      </w:r>
      <w:r w:rsidRPr="007C037E">
        <w:rPr>
          <w:rFonts w:ascii="Times New Roman" w:eastAsia="Calibri" w:hAnsi="Times New Roman" w:cs="Times New Roman"/>
          <w:bCs/>
          <w:i/>
          <w:sz w:val="28"/>
          <w:szCs w:val="28"/>
        </w:rPr>
        <w:t>В соответствии с Таможенным кодексом Таможенного союза Таможенный перевозчик осуществляет перевозку товаров, находящихся:</w:t>
      </w:r>
    </w:p>
    <w:p w14:paraId="7BD426A1" w14:textId="278804AA" w:rsidR="007C037E" w:rsidRPr="007C037E" w:rsidRDefault="007C037E" w:rsidP="007C037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7C037E">
        <w:rPr>
          <w:rFonts w:ascii="Times New Roman" w:eastAsia="Calibri" w:hAnsi="Times New Roman" w:cs="Times New Roman"/>
          <w:sz w:val="28"/>
          <w:szCs w:val="28"/>
        </w:rPr>
        <w:t>) под таможенным лицензированием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4DAD6B7" w14:textId="456594A7" w:rsidR="007C037E" w:rsidRPr="007C037E" w:rsidRDefault="007C037E" w:rsidP="007C037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7C037E">
        <w:rPr>
          <w:rFonts w:ascii="Times New Roman" w:eastAsia="Calibri" w:hAnsi="Times New Roman" w:cs="Times New Roman"/>
          <w:sz w:val="28"/>
          <w:szCs w:val="28"/>
        </w:rPr>
        <w:t>) под таможенной юрисдикцией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FB35611" w14:textId="3E3EDACD" w:rsidR="007C037E" w:rsidRPr="007C037E" w:rsidRDefault="007C037E" w:rsidP="007C037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7C037E">
        <w:rPr>
          <w:rFonts w:ascii="Times New Roman" w:eastAsia="Calibri" w:hAnsi="Times New Roman" w:cs="Times New Roman"/>
          <w:sz w:val="28"/>
          <w:szCs w:val="28"/>
        </w:rPr>
        <w:t>) под таможенным блокированием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DF97E54" w14:textId="2EFD4303" w:rsidR="007C037E" w:rsidRPr="007C037E" w:rsidRDefault="007C037E" w:rsidP="007C037E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</w:t>
      </w:r>
      <w:r w:rsidRPr="007C037E">
        <w:rPr>
          <w:rFonts w:ascii="Times New Roman" w:eastAsia="Calibri" w:hAnsi="Times New Roman" w:cs="Times New Roman"/>
          <w:sz w:val="28"/>
          <w:szCs w:val="28"/>
        </w:rPr>
        <w:t>) под таможенным контролем</w:t>
      </w:r>
    </w:p>
    <w:p w14:paraId="07386B0B" w14:textId="77777777" w:rsidR="007C037E" w:rsidRPr="00EF1AFC" w:rsidRDefault="007C037E" w:rsidP="00EF1AFC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A16B6FC" w14:textId="27909534" w:rsidR="00CC14DA" w:rsidRPr="00C75CFD" w:rsidRDefault="00CC14DA" w:rsidP="00C75CFD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17. 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>С</w:t>
      </w:r>
      <w:r w:rsidRPr="00C75CFD">
        <w:rPr>
          <w:rFonts w:ascii="Times New Roman" w:eastAsia="Calibri" w:hAnsi="Times New Roman" w:cs="Times New Roman"/>
          <w:i/>
          <w:sz w:val="28"/>
          <w:szCs w:val="28"/>
        </w:rPr>
        <w:t>овокупность мер, осуществляемых таможенными органами, в том числе с</w:t>
      </w:r>
      <w:r w:rsidR="00C75CF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Pr="00C75CFD">
        <w:rPr>
          <w:rFonts w:ascii="Times New Roman" w:eastAsia="Calibri" w:hAnsi="Times New Roman" w:cs="Times New Roman"/>
          <w:i/>
          <w:sz w:val="28"/>
          <w:szCs w:val="28"/>
        </w:rPr>
        <w:t>использованием системы управления рисками, в целях обеспечения соблюдения таможенного законодательства таможенного союза и законодательства государств-членов таможенного союза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 xml:space="preserve"> – это ________________________________.</w:t>
      </w:r>
    </w:p>
    <w:p w14:paraId="6929F7E3" w14:textId="7D9FF78E" w:rsidR="00A13F67" w:rsidRDefault="00A13F67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DA17B77" w14:textId="67984A83" w:rsidR="00CC14DA" w:rsidRPr="00CC14DA" w:rsidRDefault="00CC14DA" w:rsidP="002245BD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CC14DA">
        <w:rPr>
          <w:rFonts w:ascii="Times New Roman" w:eastAsia="Calibri" w:hAnsi="Times New Roman" w:cs="Times New Roman"/>
          <w:bCs/>
          <w:sz w:val="28"/>
          <w:szCs w:val="28"/>
        </w:rPr>
        <w:t>18.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CC14DA">
        <w:rPr>
          <w:rFonts w:ascii="Times New Roman" w:eastAsia="Calibri" w:hAnsi="Times New Roman" w:cs="Times New Roman"/>
          <w:bCs/>
          <w:i/>
          <w:sz w:val="28"/>
          <w:szCs w:val="28"/>
        </w:rPr>
        <w:t>Что из нижеперечисленного не относиться к формам таможенного</w:t>
      </w:r>
      <w:r w:rsidR="002245B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</w:t>
      </w:r>
      <w:r w:rsidRPr="00CC14DA">
        <w:rPr>
          <w:rFonts w:ascii="Times New Roman" w:eastAsia="Calibri" w:hAnsi="Times New Roman" w:cs="Times New Roman"/>
          <w:bCs/>
          <w:i/>
          <w:sz w:val="28"/>
          <w:szCs w:val="28"/>
        </w:rPr>
        <w:t>контроля:</w:t>
      </w:r>
    </w:p>
    <w:p w14:paraId="170A72E7" w14:textId="613BADEF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C14DA">
        <w:rPr>
          <w:rFonts w:ascii="Times New Roman" w:eastAsia="Calibri" w:hAnsi="Times New Roman" w:cs="Times New Roman"/>
          <w:sz w:val="28"/>
          <w:szCs w:val="28"/>
        </w:rPr>
        <w:t>) устный опрос</w:t>
      </w:r>
    </w:p>
    <w:p w14:paraId="06E6C643" w14:textId="1740A9EC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CC14DA">
        <w:rPr>
          <w:rFonts w:ascii="Times New Roman" w:eastAsia="Calibri" w:hAnsi="Times New Roman" w:cs="Times New Roman"/>
          <w:sz w:val="28"/>
          <w:szCs w:val="28"/>
        </w:rPr>
        <w:t>) получение объяснений.</w:t>
      </w:r>
    </w:p>
    <w:p w14:paraId="5ED73B94" w14:textId="33330A9B" w:rsid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CC14DA">
        <w:rPr>
          <w:rFonts w:ascii="Times New Roman" w:eastAsia="Calibri" w:hAnsi="Times New Roman" w:cs="Times New Roman"/>
          <w:sz w:val="28"/>
          <w:szCs w:val="28"/>
        </w:rPr>
        <w:t>) представление таможенной декларации.</w:t>
      </w:r>
    </w:p>
    <w:p w14:paraId="482AB1BA" w14:textId="6D061DBB" w:rsid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37CF77B" w14:textId="176F9723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19. </w:t>
      </w:r>
      <w:r w:rsidRPr="00CC14DA">
        <w:rPr>
          <w:rFonts w:ascii="Times New Roman" w:eastAsia="Calibri" w:hAnsi="Times New Roman" w:cs="Times New Roman"/>
          <w:bCs/>
          <w:i/>
          <w:sz w:val="28"/>
          <w:szCs w:val="28"/>
        </w:rPr>
        <w:t>Зоны таможенного контроля не могут быть созданы:</w:t>
      </w:r>
    </w:p>
    <w:p w14:paraId="3C2EE195" w14:textId="074AF895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CC14DA">
        <w:rPr>
          <w:rFonts w:ascii="Times New Roman" w:eastAsia="Calibri" w:hAnsi="Times New Roman" w:cs="Times New Roman"/>
          <w:sz w:val="28"/>
          <w:szCs w:val="28"/>
        </w:rPr>
        <w:t>) в местах осуществления таможенных операций.</w:t>
      </w:r>
    </w:p>
    <w:p w14:paraId="6D90D7EF" w14:textId="347D9D10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</w:t>
      </w:r>
      <w:r w:rsidRPr="00CC14DA">
        <w:rPr>
          <w:rFonts w:ascii="Times New Roman" w:eastAsia="Calibri" w:hAnsi="Times New Roman" w:cs="Times New Roman"/>
          <w:sz w:val="28"/>
          <w:szCs w:val="28"/>
        </w:rPr>
        <w:t>) в местах таможенного осмотра и таможенного досмотра.</w:t>
      </w:r>
    </w:p>
    <w:p w14:paraId="68B8DE9D" w14:textId="3C3699D5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</w:t>
      </w:r>
      <w:r w:rsidRPr="00CC14DA">
        <w:rPr>
          <w:rFonts w:ascii="Times New Roman" w:eastAsia="Calibri" w:hAnsi="Times New Roman" w:cs="Times New Roman"/>
          <w:sz w:val="28"/>
          <w:szCs w:val="28"/>
        </w:rPr>
        <w:t>) за границами таможенной территории Таможенного союза.</w:t>
      </w:r>
    </w:p>
    <w:p w14:paraId="1EAF89D1" w14:textId="77777777" w:rsidR="00CC14DA" w:rsidRPr="00CC14DA" w:rsidRDefault="00CC14DA" w:rsidP="00CC14DA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344E4117" w14:textId="0B0D5B5D" w:rsidR="00B24F05" w:rsidRPr="00A45DF6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20. </w:t>
      </w:r>
      <w:r w:rsidRPr="00A45DF6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Для каких целей используются наборы досмотровых щупов, металлоискатели и </w:t>
      </w:r>
      <w:proofErr w:type="spellStart"/>
      <w:r w:rsidRPr="00A45DF6">
        <w:rPr>
          <w:rFonts w:ascii="Times New Roman" w:eastAsia="Calibri" w:hAnsi="Times New Roman" w:cs="Times New Roman"/>
          <w:bCs/>
          <w:i/>
          <w:sz w:val="28"/>
          <w:szCs w:val="28"/>
        </w:rPr>
        <w:t>металлодетекторы</w:t>
      </w:r>
      <w:proofErr w:type="spellEnd"/>
      <w:r w:rsidRPr="00A45DF6">
        <w:rPr>
          <w:rFonts w:ascii="Times New Roman" w:eastAsia="Calibri" w:hAnsi="Times New Roman" w:cs="Times New Roman"/>
          <w:bCs/>
          <w:i/>
          <w:sz w:val="28"/>
          <w:szCs w:val="28"/>
        </w:rPr>
        <w:t>, и инспекционно-досмотровые комплексы:</w:t>
      </w:r>
    </w:p>
    <w:p w14:paraId="3923DA5C" w14:textId="3BFB4435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а)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проверки подлинности документов и атрибутов таможенного обеспечения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  <w:r w:rsidRPr="00B24F05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2F7CCE72" w14:textId="32208DB8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дистанционного получения информации о содержимом объектов таможенного контроля, поиска и обнаружения контрабанды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208A8C7" w14:textId="1F2B39E0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идентификационного экспресс-анализа содержимого объектов таможенного контроля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13FD16F" w14:textId="29CE0D49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визуального наблюдения в зонах таможенного контроля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8523B76" w14:textId="65037C6D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контроля носителей аудио- видеоинформации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5BFD0D2" w14:textId="59EB3DD9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выполнения технологических операций при таможенном досмотре</w:t>
      </w:r>
      <w:r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ABADB0C" w14:textId="525C0E40" w:rsid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ж) </w:t>
      </w:r>
      <w:r w:rsidRPr="00B24F05">
        <w:rPr>
          <w:rFonts w:ascii="Times New Roman" w:eastAsia="Calibri" w:hAnsi="Times New Roman" w:cs="Times New Roman"/>
          <w:sz w:val="28"/>
          <w:szCs w:val="28"/>
        </w:rPr>
        <w:t>для наложения атрибутов таможенного обеспечения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09B8524" w14:textId="17FAF9BD" w:rsid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56797FE1" w14:textId="65D7A7E5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21. </w:t>
      </w:r>
      <w:r w:rsidRPr="00B24F05">
        <w:rPr>
          <w:rFonts w:ascii="Times New Roman" w:eastAsia="Calibri" w:hAnsi="Times New Roman" w:cs="Times New Roman"/>
          <w:bCs/>
          <w:i/>
          <w:sz w:val="28"/>
          <w:szCs w:val="28"/>
        </w:rPr>
        <w:t>Какие технические средства входят в технические средства таможенного контроля</w:t>
      </w:r>
      <w:r w:rsidR="00C75CFD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____________________________________________________.</w:t>
      </w:r>
    </w:p>
    <w:p w14:paraId="124B96DD" w14:textId="77777777" w:rsidR="00B24F05" w:rsidRPr="00B24F05" w:rsidRDefault="00B24F05" w:rsidP="00B24F05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7D7EE7" w14:textId="457489A9" w:rsidR="00B24F05" w:rsidRPr="00B24F05" w:rsidRDefault="00B24F05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22. </w:t>
      </w:r>
      <w:r w:rsidRPr="00BE6F20">
        <w:rPr>
          <w:rFonts w:ascii="Times New Roman" w:eastAsia="Calibri" w:hAnsi="Times New Roman" w:cs="Times New Roman"/>
          <w:i/>
          <w:sz w:val="28"/>
          <w:szCs w:val="28"/>
        </w:rPr>
        <w:t>Что входит в Специальные меточные средства</w:t>
      </w:r>
      <w:r w:rsidR="00BE6F20">
        <w:rPr>
          <w:rFonts w:ascii="Times New Roman" w:eastAsia="Calibri" w:hAnsi="Times New Roman" w:cs="Times New Roman"/>
          <w:i/>
          <w:sz w:val="28"/>
          <w:szCs w:val="28"/>
        </w:rPr>
        <w:t>?</w:t>
      </w:r>
    </w:p>
    <w:p w14:paraId="097A2E66" w14:textId="5839936B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наборы досмотровых инструментов для вскрытия ящиков и других товарных упаковок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F52C7A9" w14:textId="0078ABE7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приспособления для демонтажа узлов автотранспортных средств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5C2789C" w14:textId="1976C1F3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наборы досмотровых щупов и зеркал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6099C6D2" w14:textId="1B1D8DA7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фонари, эндоскопы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66D5171" w14:textId="2BA1B9A1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д)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телевизионные системы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ADA05CA" w14:textId="4FB47D07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е)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наборы флюоресцирующих в ультрафиолетовом (УФ) излучении веществ со средствами их нанесения, переносные УФ- осветители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091CD088" w14:textId="50C0F387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ж)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 xml:space="preserve"> радиолокационная аппаратура подповерхностного зондирования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3178A316" w14:textId="50E1FCC9" w:rsidR="00B24F05" w:rsidRP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з)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досмотровая рентгеновская техника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7C1546E0" w14:textId="1C48C3EB" w:rsidR="00B24F05" w:rsidRDefault="006E7F60" w:rsidP="00BE6F20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и) </w:t>
      </w:r>
      <w:r w:rsidR="00B24F05" w:rsidRPr="00B24F05">
        <w:rPr>
          <w:rFonts w:ascii="Times New Roman" w:eastAsia="Calibri" w:hAnsi="Times New Roman" w:cs="Times New Roman"/>
          <w:sz w:val="28"/>
          <w:szCs w:val="28"/>
        </w:rPr>
        <w:t>инспекционно-досмотровые комплексы (ИДК</w:t>
      </w:r>
      <w:r>
        <w:rPr>
          <w:rFonts w:ascii="Times New Roman" w:eastAsia="Calibri" w:hAnsi="Times New Roman" w:cs="Times New Roman"/>
          <w:sz w:val="28"/>
          <w:szCs w:val="28"/>
        </w:rPr>
        <w:t>)</w:t>
      </w:r>
      <w:r w:rsidR="00BE6F2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9F83AFB" w14:textId="0D1CF323" w:rsidR="006E7F60" w:rsidRDefault="006E7F60" w:rsidP="00B24F05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642BEE0F" w14:textId="77777777" w:rsidR="006E7F60" w:rsidRPr="00BE6F20" w:rsidRDefault="006E7F60" w:rsidP="006E7F60">
      <w:pPr>
        <w:widowControl w:val="0"/>
        <w:spacing w:after="0" w:line="288" w:lineRule="auto"/>
        <w:ind w:left="709"/>
        <w:jc w:val="both"/>
        <w:rPr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23. </w:t>
      </w:r>
      <w:r w:rsidRPr="00BE6F20">
        <w:rPr>
          <w:rFonts w:ascii="Times New Roman" w:hAnsi="Times New Roman" w:cs="Times New Roman"/>
          <w:bCs/>
          <w:i/>
          <w:sz w:val="28"/>
          <w:szCs w:val="28"/>
        </w:rPr>
        <w:t>Мобильные ИДК предназначены для:</w:t>
      </w:r>
    </w:p>
    <w:p w14:paraId="04589AD5" w14:textId="563BC7CC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д</w:t>
      </w:r>
      <w:r w:rsidRPr="006E7F60">
        <w:rPr>
          <w:rFonts w:ascii="Times New Roman" w:eastAsia="Calibri" w:hAnsi="Times New Roman" w:cs="Times New Roman"/>
          <w:sz w:val="28"/>
          <w:szCs w:val="28"/>
        </w:rPr>
        <w:t>ля контроля объектов в стационарных условиях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63887A3" w14:textId="3E479790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д</w:t>
      </w:r>
      <w:r w:rsidRPr="006E7F60">
        <w:rPr>
          <w:rFonts w:ascii="Times New Roman" w:eastAsia="Calibri" w:hAnsi="Times New Roman" w:cs="Times New Roman"/>
          <w:sz w:val="28"/>
          <w:szCs w:val="28"/>
        </w:rPr>
        <w:t>ля контроля объектов в быстровозводимых сооружениях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1B86323" w14:textId="688C4027" w:rsid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д</w:t>
      </w:r>
      <w:r w:rsidRPr="006E7F60">
        <w:rPr>
          <w:rFonts w:ascii="Times New Roman" w:eastAsia="Calibri" w:hAnsi="Times New Roman" w:cs="Times New Roman"/>
          <w:sz w:val="28"/>
          <w:szCs w:val="28"/>
        </w:rPr>
        <w:t>ля контроля объектов без использования сооружений</w:t>
      </w:r>
      <w:r w:rsidR="00BE6F2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0213A32" w14:textId="1CB8D5F9" w:rsid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37BF911" w14:textId="12ACF126" w:rsidR="006E7F60" w:rsidRDefault="006E7F60" w:rsidP="00C75CFD">
      <w:pPr>
        <w:widowControl w:val="0"/>
        <w:spacing w:after="0" w:line="288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24. </w:t>
      </w:r>
      <w:r w:rsidRPr="00BE6F20">
        <w:rPr>
          <w:rFonts w:ascii="Times New Roman" w:hAnsi="Times New Roman" w:cs="Times New Roman"/>
          <w:bCs/>
          <w:i/>
          <w:sz w:val="28"/>
          <w:szCs w:val="28"/>
        </w:rPr>
        <w:t>На мониторе стационарн6ого ИДК может воспроизводиться теневое</w:t>
      </w:r>
      <w:r w:rsidR="00BE6F2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BE6F20">
        <w:rPr>
          <w:rFonts w:ascii="Times New Roman" w:eastAsia="Calibri" w:hAnsi="Times New Roman" w:cs="Times New Roman"/>
          <w:bCs/>
          <w:i/>
          <w:sz w:val="28"/>
          <w:szCs w:val="28"/>
        </w:rPr>
        <w:t>изображение</w:t>
      </w:r>
      <w:r w:rsidR="00C75CF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>_____________________</w:t>
      </w:r>
      <w:r w:rsidRPr="00C75CFD">
        <w:rPr>
          <w:rFonts w:ascii="Times New Roman" w:eastAsia="Calibri" w:hAnsi="Times New Roman" w:cs="Times New Roman"/>
          <w:i/>
          <w:sz w:val="28"/>
          <w:szCs w:val="28"/>
        </w:rPr>
        <w:t xml:space="preserve"> объекта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>.</w:t>
      </w:r>
      <w:r w:rsidR="00C75CFD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4C788531" w14:textId="26FFD2CC" w:rsid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307B2AD" w14:textId="26B15382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25. </w:t>
      </w:r>
      <w:r w:rsidRPr="00BE6F20">
        <w:rPr>
          <w:rFonts w:ascii="Times New Roman" w:hAnsi="Times New Roman" w:cs="Times New Roman"/>
          <w:bCs/>
          <w:i/>
          <w:sz w:val="28"/>
          <w:szCs w:val="28"/>
        </w:rPr>
        <w:t>Какая характеристика ИДК показывает величину излучения:</w:t>
      </w:r>
    </w:p>
    <w:p w14:paraId="195E8239" w14:textId="601DED7C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="00BE6F20">
        <w:rPr>
          <w:rFonts w:ascii="Times New Roman" w:eastAsia="Calibri" w:hAnsi="Times New Roman" w:cs="Times New Roman"/>
          <w:sz w:val="28"/>
          <w:szCs w:val="28"/>
        </w:rPr>
        <w:t>д</w:t>
      </w:r>
      <w:r w:rsidRPr="006E7F60">
        <w:rPr>
          <w:rFonts w:ascii="Times New Roman" w:eastAsia="Calibri" w:hAnsi="Times New Roman" w:cs="Times New Roman"/>
          <w:sz w:val="28"/>
          <w:szCs w:val="28"/>
        </w:rPr>
        <w:t>оза излучения на объект в единицу времени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59B68359" w14:textId="0CBB75CD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б) </w:t>
      </w:r>
      <w:r w:rsidR="00BE6F20">
        <w:rPr>
          <w:rFonts w:ascii="Times New Roman" w:eastAsia="Calibri" w:hAnsi="Times New Roman" w:cs="Times New Roman"/>
          <w:sz w:val="28"/>
          <w:szCs w:val="28"/>
        </w:rPr>
        <w:t>г</w:t>
      </w:r>
      <w:r w:rsidRPr="006E7F60">
        <w:rPr>
          <w:rFonts w:ascii="Times New Roman" w:eastAsia="Calibri" w:hAnsi="Times New Roman" w:cs="Times New Roman"/>
          <w:sz w:val="28"/>
          <w:szCs w:val="28"/>
        </w:rPr>
        <w:t>лубина проникновения излучения в единицу времени</w:t>
      </w:r>
      <w:r w:rsidR="00BE6F20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9D9C17A" w14:textId="33ECF8B4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="00BE6F20">
        <w:rPr>
          <w:rFonts w:ascii="Times New Roman" w:eastAsia="Calibri" w:hAnsi="Times New Roman" w:cs="Times New Roman"/>
          <w:sz w:val="28"/>
          <w:szCs w:val="28"/>
        </w:rPr>
        <w:t>э</w:t>
      </w:r>
      <w:r w:rsidRPr="006E7F60">
        <w:rPr>
          <w:rFonts w:ascii="Times New Roman" w:eastAsia="Calibri" w:hAnsi="Times New Roman" w:cs="Times New Roman"/>
          <w:sz w:val="28"/>
          <w:szCs w:val="28"/>
        </w:rPr>
        <w:t>нергия излучения в единицу времени</w:t>
      </w:r>
      <w:r w:rsidR="00BE6F2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F46908F" w14:textId="2363FB60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42F46154" w14:textId="4833E102" w:rsidR="006A054C" w:rsidRPr="006A054C" w:rsidRDefault="006A054C" w:rsidP="00C75CFD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A054C">
        <w:rPr>
          <w:rFonts w:ascii="Times New Roman" w:eastAsia="Calibri" w:hAnsi="Times New Roman" w:cs="Times New Roman"/>
          <w:bCs/>
          <w:sz w:val="28"/>
          <w:szCs w:val="28"/>
        </w:rPr>
        <w:t>26.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>У</w:t>
      </w:r>
      <w:r w:rsidRPr="00C75CFD">
        <w:rPr>
          <w:rFonts w:ascii="Times New Roman" w:eastAsia="Calibri" w:hAnsi="Times New Roman" w:cs="Times New Roman"/>
          <w:i/>
          <w:sz w:val="28"/>
          <w:szCs w:val="28"/>
        </w:rPr>
        <w:t>становление соответствия исследуемого образца с базовым</w:t>
      </w:r>
      <w:r w:rsidR="00C75CFD" w:rsidRPr="00C75CFD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C75CFD" w:rsidRPr="00C75CFD">
        <w:rPr>
          <w:rFonts w:ascii="Times New Roman" w:eastAsia="Calibri" w:hAnsi="Times New Roman" w:cs="Times New Roman"/>
          <w:bCs/>
          <w:i/>
          <w:sz w:val="28"/>
          <w:szCs w:val="28"/>
        </w:rPr>
        <w:t>– это _______________.</w:t>
      </w:r>
    </w:p>
    <w:p w14:paraId="79F56DEC" w14:textId="0AF2056C" w:rsidR="006E7F60" w:rsidRPr="006E7F60" w:rsidRDefault="006E7F60" w:rsidP="006E7F60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20198636" w14:textId="7CB2CA37" w:rsidR="006A054C" w:rsidRPr="00C75CFD" w:rsidRDefault="006A054C" w:rsidP="006A054C">
      <w:pPr>
        <w:widowControl w:val="0"/>
        <w:spacing w:after="0" w:line="288" w:lineRule="auto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27. </w:t>
      </w:r>
      <w:r w:rsidRPr="00C75CFD">
        <w:rPr>
          <w:rFonts w:ascii="Times New Roman" w:hAnsi="Times New Roman" w:cs="Times New Roman"/>
          <w:bCs/>
          <w:i/>
          <w:sz w:val="28"/>
          <w:szCs w:val="28"/>
        </w:rPr>
        <w:t>Диктофоны в таможенном контроле предназначены для:</w:t>
      </w:r>
      <w:r w:rsidR="00C75CFD" w:rsidRPr="00C75CFD">
        <w:rPr>
          <w:rFonts w:ascii="Times New Roman" w:hAnsi="Times New Roman" w:cs="Times New Roman"/>
          <w:bCs/>
          <w:i/>
          <w:sz w:val="28"/>
          <w:szCs w:val="28"/>
        </w:rPr>
        <w:t xml:space="preserve"> ____________</w:t>
      </w:r>
    </w:p>
    <w:p w14:paraId="13FF05D3" w14:textId="2C8FF4BB" w:rsid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04967E7" w14:textId="77777777" w:rsidR="006A054C" w:rsidRPr="000F7DAB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28. </w:t>
      </w:r>
      <w:r w:rsidRPr="000F7DAB">
        <w:rPr>
          <w:rFonts w:ascii="Times New Roman" w:hAnsi="Times New Roman" w:cs="Times New Roman"/>
          <w:bCs/>
          <w:i/>
          <w:sz w:val="28"/>
          <w:szCs w:val="28"/>
        </w:rPr>
        <w:t>Телевизионное наблюдение за обстановкой в аэропортах прилета самолетов обычно предполагает контроль за:</w:t>
      </w:r>
    </w:p>
    <w:p w14:paraId="1B23B893" w14:textId="1A785A8E" w:rsidR="006A054C" w:rsidRP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з</w:t>
      </w:r>
      <w:r w:rsidRPr="006A054C">
        <w:rPr>
          <w:rFonts w:ascii="Times New Roman" w:eastAsia="Calibri" w:hAnsi="Times New Roman" w:cs="Times New Roman"/>
          <w:sz w:val="28"/>
          <w:szCs w:val="28"/>
        </w:rPr>
        <w:t>оной вылета самолетов</w:t>
      </w:r>
      <w:r w:rsidR="000F7DAB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446CA6F6" w14:textId="1F3B50C6" w:rsidR="006A054C" w:rsidRP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з</w:t>
      </w:r>
      <w:r w:rsidRPr="006A054C">
        <w:rPr>
          <w:rFonts w:ascii="Times New Roman" w:eastAsia="Calibri" w:hAnsi="Times New Roman" w:cs="Times New Roman"/>
          <w:sz w:val="28"/>
          <w:szCs w:val="28"/>
        </w:rPr>
        <w:t>оной выхода пассажиров из самолета</w:t>
      </w:r>
      <w:r w:rsidR="000F7DAB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74DFF24" w14:textId="2BD51D7B" w:rsidR="006A054C" w:rsidRP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з</w:t>
      </w:r>
      <w:r w:rsidRPr="006A054C">
        <w:rPr>
          <w:rFonts w:ascii="Times New Roman" w:eastAsia="Calibri" w:hAnsi="Times New Roman" w:cs="Times New Roman"/>
          <w:sz w:val="28"/>
          <w:szCs w:val="28"/>
        </w:rPr>
        <w:t>оной получения багажа</w:t>
      </w:r>
      <w:r w:rsidR="000F7DAB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2641BE67" w14:textId="3A0FA5FA" w:rsidR="006A054C" w:rsidRP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з</w:t>
      </w:r>
      <w:r w:rsidRPr="006A054C">
        <w:rPr>
          <w:rFonts w:ascii="Times New Roman" w:eastAsia="Calibri" w:hAnsi="Times New Roman" w:cs="Times New Roman"/>
          <w:sz w:val="28"/>
          <w:szCs w:val="28"/>
        </w:rPr>
        <w:t>оной ожидания пассажиров</w:t>
      </w:r>
      <w:r w:rsidR="000F7DAB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9AC6787" w14:textId="52D07EEF" w:rsidR="006A054C" w:rsidRPr="006A054C" w:rsidRDefault="006A054C" w:rsidP="006A054C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B74106" w14:textId="34167580" w:rsidR="006A054C" w:rsidRPr="006A054C" w:rsidRDefault="006A054C" w:rsidP="006A054C">
      <w:pPr>
        <w:widowControl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29. </w:t>
      </w:r>
      <w:r w:rsidRPr="006A054C">
        <w:rPr>
          <w:rFonts w:ascii="Times New Roman" w:hAnsi="Times New Roman" w:cs="Times New Roman"/>
          <w:sz w:val="28"/>
          <w:szCs w:val="28"/>
        </w:rPr>
        <w:t>Можно ли на таможне для контроля массы товаров использовать весы, меры длины и объема в марте 20</w:t>
      </w:r>
      <w:r w:rsidR="00A45DF6">
        <w:rPr>
          <w:rFonts w:ascii="Times New Roman" w:hAnsi="Times New Roman" w:cs="Times New Roman"/>
          <w:sz w:val="28"/>
          <w:szCs w:val="28"/>
        </w:rPr>
        <w:t>25</w:t>
      </w:r>
      <w:r w:rsidRPr="006A054C">
        <w:rPr>
          <w:rFonts w:ascii="Times New Roman" w:hAnsi="Times New Roman" w:cs="Times New Roman"/>
          <w:sz w:val="28"/>
          <w:szCs w:val="28"/>
        </w:rPr>
        <w:t xml:space="preserve"> года, если на поверочных пломбах этих приборов обозначены сроки последней поверки – 5.01.20</w:t>
      </w:r>
      <w:r w:rsidR="00A45DF6">
        <w:rPr>
          <w:rFonts w:ascii="Times New Roman" w:hAnsi="Times New Roman" w:cs="Times New Roman"/>
          <w:sz w:val="28"/>
          <w:szCs w:val="28"/>
        </w:rPr>
        <w:t>25</w:t>
      </w:r>
      <w:r w:rsidRPr="006A054C">
        <w:rPr>
          <w:rFonts w:ascii="Times New Roman" w:hAnsi="Times New Roman" w:cs="Times New Roman"/>
          <w:sz w:val="28"/>
          <w:szCs w:val="28"/>
        </w:rPr>
        <w:t>г</w:t>
      </w:r>
      <w:r w:rsidR="00A45DF6">
        <w:rPr>
          <w:rFonts w:ascii="Times New Roman" w:hAnsi="Times New Roman" w:cs="Times New Roman"/>
          <w:sz w:val="28"/>
          <w:szCs w:val="28"/>
        </w:rPr>
        <w:t>.</w:t>
      </w:r>
      <w:r w:rsidRPr="006A054C">
        <w:rPr>
          <w:rFonts w:ascii="Times New Roman" w:hAnsi="Times New Roman" w:cs="Times New Roman"/>
          <w:sz w:val="28"/>
          <w:szCs w:val="28"/>
        </w:rPr>
        <w:t>?</w:t>
      </w:r>
    </w:p>
    <w:p w14:paraId="1E467B4B" w14:textId="1798CA55" w:rsidR="006A054C" w:rsidRPr="006A054C" w:rsidRDefault="00A45DF6" w:rsidP="00A45DF6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а) д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>а</w:t>
      </w:r>
    </w:p>
    <w:p w14:paraId="10F4A652" w14:textId="3D3E1B83" w:rsidR="006A054C" w:rsidRPr="006A054C" w:rsidRDefault="00A45DF6" w:rsidP="00A45DF6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б) н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>ет</w:t>
      </w:r>
    </w:p>
    <w:p w14:paraId="149D4280" w14:textId="0AF83CF7" w:rsidR="006A054C" w:rsidRPr="006A054C" w:rsidRDefault="00A45DF6" w:rsidP="00A45DF6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в) в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 xml:space="preserve">есы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 xml:space="preserve"> да; меры длины, объема – нет</w:t>
      </w:r>
    </w:p>
    <w:p w14:paraId="700CF081" w14:textId="33B38CDF" w:rsidR="006A054C" w:rsidRPr="006A054C" w:rsidRDefault="00A45DF6" w:rsidP="00A45DF6">
      <w:pPr>
        <w:widowControl w:val="0"/>
        <w:spacing w:after="0" w:line="288" w:lineRule="auto"/>
        <w:ind w:left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г) в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 xml:space="preserve">есы – нет; меры длины, объема </w:t>
      </w:r>
      <w:r>
        <w:rPr>
          <w:rFonts w:ascii="Times New Roman" w:eastAsia="Calibri" w:hAnsi="Times New Roman" w:cs="Times New Roman"/>
          <w:sz w:val="28"/>
          <w:szCs w:val="28"/>
        </w:rPr>
        <w:t>–</w:t>
      </w:r>
      <w:r w:rsidR="006A054C" w:rsidRPr="006A054C">
        <w:rPr>
          <w:rFonts w:ascii="Times New Roman" w:eastAsia="Calibri" w:hAnsi="Times New Roman" w:cs="Times New Roman"/>
          <w:sz w:val="28"/>
          <w:szCs w:val="28"/>
        </w:rPr>
        <w:t xml:space="preserve"> да</w:t>
      </w:r>
    </w:p>
    <w:p w14:paraId="2AA84ED9" w14:textId="7D20DE81" w:rsidR="006E7F60" w:rsidRDefault="006E7F60" w:rsidP="00B24F05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04F106" w14:textId="0C9BFBB4" w:rsidR="00A45DF6" w:rsidRPr="00B24F05" w:rsidRDefault="00A45DF6" w:rsidP="00A45DF6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30. Дополните определение ___________________________ </w:t>
      </w:r>
      <w:r w:rsidRPr="00A45DF6">
        <w:rPr>
          <w:rFonts w:ascii="Times New Roman" w:eastAsia="Calibri" w:hAnsi="Times New Roman" w:cs="Times New Roman"/>
          <w:sz w:val="28"/>
          <w:szCs w:val="28"/>
        </w:rPr>
        <w:t>–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A45DF6">
        <w:rPr>
          <w:rFonts w:ascii="Times New Roman" w:eastAsia="Calibri" w:hAnsi="Times New Roman" w:cs="Times New Roman"/>
          <w:sz w:val="28"/>
          <w:szCs w:val="28"/>
        </w:rPr>
        <w:t>это территория, (участок местности, склад или иное помещение), в которой товары и транспортные средства, а равно производственная, коммерческая или иная деятельность находятся под контролем таможенных органов, проводимым в формах таможенного досмотра и осмотра товаров (транспортных средств), таможенного наблюдения.</w:t>
      </w:r>
    </w:p>
    <w:p w14:paraId="7CE9009D" w14:textId="16ABA1C6" w:rsidR="00CC14DA" w:rsidRPr="00A13F67" w:rsidRDefault="00CC14DA" w:rsidP="00EF1AFC">
      <w:pPr>
        <w:widowControl w:val="0"/>
        <w:spacing w:after="0" w:line="288" w:lineRule="auto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1FF870B8" w14:textId="2D5E3DF0" w:rsidR="00E56F61" w:rsidRDefault="00E56F61" w:rsidP="00E56F61">
      <w:pPr>
        <w:widowControl w:val="0"/>
        <w:spacing w:after="0" w:line="288" w:lineRule="auto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2BD46F33" w14:textId="3A93DC16" w:rsidR="000F7DAB" w:rsidRPr="000F7DAB" w:rsidRDefault="000F7DAB" w:rsidP="00F82674">
      <w:pPr>
        <w:widowControl w:val="0"/>
        <w:spacing w:after="0" w:line="288" w:lineRule="auto"/>
        <w:jc w:val="center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3</w:t>
      </w:r>
      <w:bookmarkStart w:id="2" w:name="_Hlk132903359"/>
      <w:r w:rsidRPr="000F7DAB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. Примерные критерии оценивания</w:t>
      </w:r>
      <w:bookmarkEnd w:id="2"/>
    </w:p>
    <w:p w14:paraId="0FBABFFC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</w:p>
    <w:p w14:paraId="0A63F2D4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Критерии оценки знаний при проведении устного/письменного опроса (зачет/экзамен)</w:t>
      </w:r>
    </w:p>
    <w:p w14:paraId="37675F0C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– 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выставляется обучающемуся, показавшему всесторонние, систематизированные, глубокие знания вопросов дисциплины.</w:t>
      </w:r>
    </w:p>
    <w:p w14:paraId="13B61366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хорошо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если он твердо знает 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lastRenderedPageBreak/>
        <w:t>материал, грамотно и по существу излагает его, но допускает в ответе некоторые неточности, которые может устранить с помощью дополнительных вопросов преподавателя.</w:t>
      </w:r>
    </w:p>
    <w:p w14:paraId="4B12E0D5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удовлетворительно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2E482EBC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неудовлетворительно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понятий.</w:t>
      </w:r>
    </w:p>
    <w:p w14:paraId="2235B698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01AAA5F6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Критерии оценки знаний при решении задач</w:t>
      </w:r>
    </w:p>
    <w:p w14:paraId="0AAD7F73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– 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выставляется обучающемуся, показавшему всесторонние, систематизированные, глубокие знания вопросов дисциплины и умение уверенно применять их на практике при решении конкретных задач, свободное и правильное обоснование принятых решений.</w:t>
      </w:r>
    </w:p>
    <w:p w14:paraId="3CFF1148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хорошо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если он твердо знает материал, грамотно и по существу излагает его, умеет применять полученные знания на практике, но допускает в ответе некоторые неточности, которые может устранить с помощью дополнительных вопросов преподавателя.</w:t>
      </w:r>
    </w:p>
    <w:p w14:paraId="2046D1F6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удовлетворительно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» 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– выставляется обучающемуся, показавшему фрагментарный, разрозненный характер знаний, недостаточно правильные формулировки базовых понятий, нарушения логической последовательности в изложении программного материала, но при этом он владеет основными понятиями, необходимыми для дальнейшего обучения и может применять полученные знания по образцу в стандартной ситуации.</w:t>
      </w:r>
    </w:p>
    <w:p w14:paraId="57F19A9D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Оценка «</w:t>
      </w: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неудовлетворительно</w:t>
      </w: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» –</w:t>
      </w:r>
      <w:r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выставляется обучающемуся, который не знает большей части основного содержания вопросов тем дисциплины, допускает грубые ошибки в формулировках основных понятий, не умеет использовать полученные знания при решении типовых практических задач.</w:t>
      </w:r>
    </w:p>
    <w:p w14:paraId="6AC5677A" w14:textId="77777777" w:rsidR="000F7DAB" w:rsidRPr="000F7DAB" w:rsidRDefault="000F7DAB" w:rsidP="000F7DAB">
      <w:pPr>
        <w:widowControl w:val="0"/>
        <w:spacing w:after="0" w:line="288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</w:p>
    <w:p w14:paraId="6E63E19B" w14:textId="77777777" w:rsidR="000F7DAB" w:rsidRPr="000F7DAB" w:rsidRDefault="000F7DAB" w:rsidP="00F82674">
      <w:pPr>
        <w:widowControl w:val="0"/>
        <w:spacing w:after="0" w:line="288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4. Ключ (правильные ответы)</w:t>
      </w:r>
    </w:p>
    <w:p w14:paraId="08D2DBF1" w14:textId="50067028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1C4C5DEE" w14:textId="0288BFE0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38BC41D6" w14:textId="5D964CA9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2936886F" w14:textId="07E2893B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lastRenderedPageBreak/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2C1CCE10" w14:textId="60C384C8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6819F714" w14:textId="09387E3C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4728AE1B" w14:textId="78C8ADDD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д, е</w:t>
      </w:r>
    </w:p>
    <w:p w14:paraId="7EAC149A" w14:textId="63D54CD5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в, г</w:t>
      </w:r>
    </w:p>
    <w:p w14:paraId="2A9F4D23" w14:textId="1C2AB126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3C5EEE7D" w14:textId="588AC476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20F002C9" w14:textId="279B2DA2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32A79689" w14:textId="5524123D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D483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таможенную</w:t>
      </w:r>
    </w:p>
    <w:p w14:paraId="6246E47A" w14:textId="60C2DABC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54B80CF0" w14:textId="7537AD10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33D52D41" w14:textId="4E7499F6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AD483F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импортной</w:t>
      </w:r>
    </w:p>
    <w:p w14:paraId="1435D6D4" w14:textId="119BCF45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г</w:t>
      </w:r>
    </w:p>
    <w:p w14:paraId="707F500A" w14:textId="70680EE0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C75CFD" w:rsidRPr="00C75CFD">
        <w:rPr>
          <w:rFonts w:ascii="Times New Roman" w:eastAsia="Calibri" w:hAnsi="Times New Roman" w:cs="Times New Roman"/>
          <w:bCs/>
          <w:sz w:val="28"/>
          <w:szCs w:val="28"/>
        </w:rPr>
        <w:t>таможенный контроль</w:t>
      </w:r>
    </w:p>
    <w:p w14:paraId="5F2E8558" w14:textId="3BEB0A08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16BE6899" w14:textId="572B07EC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21BF7114" w14:textId="4BFD19C4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б</w:t>
      </w:r>
    </w:p>
    <w:p w14:paraId="4861C848" w14:textId="65CBFA7A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C75CFD">
        <w:rPr>
          <w:rFonts w:ascii="Times New Roman" w:eastAsia="Calibri" w:hAnsi="Times New Roman" w:cs="Times New Roman"/>
          <w:sz w:val="28"/>
          <w:szCs w:val="28"/>
        </w:rPr>
        <w:t>т</w:t>
      </w:r>
      <w:r w:rsidR="00C75CFD" w:rsidRPr="00B24F05">
        <w:rPr>
          <w:rFonts w:ascii="Times New Roman" w:eastAsia="Calibri" w:hAnsi="Times New Roman" w:cs="Times New Roman"/>
          <w:sz w:val="28"/>
          <w:szCs w:val="28"/>
        </w:rPr>
        <w:t>ехнические средства поиска и досмотра</w:t>
      </w:r>
    </w:p>
    <w:p w14:paraId="6A4D5EF3" w14:textId="20EC4149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е</w:t>
      </w:r>
    </w:p>
    <w:p w14:paraId="35408697" w14:textId="5847EFD2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0778216E" w14:textId="052380F2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C75CFD">
        <w:rPr>
          <w:rFonts w:ascii="Times New Roman" w:eastAsia="Calibri" w:hAnsi="Times New Roman" w:cs="Times New Roman"/>
          <w:sz w:val="28"/>
          <w:szCs w:val="28"/>
        </w:rPr>
        <w:t>д</w:t>
      </w:r>
      <w:r w:rsidR="00C75CFD" w:rsidRPr="006E7F60">
        <w:rPr>
          <w:rFonts w:ascii="Times New Roman" w:eastAsia="Calibri" w:hAnsi="Times New Roman" w:cs="Times New Roman"/>
          <w:sz w:val="28"/>
          <w:szCs w:val="28"/>
        </w:rPr>
        <w:t>осматриваемого</w:t>
      </w:r>
    </w:p>
    <w:p w14:paraId="26A732E2" w14:textId="5F8E7CC2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а</w:t>
      </w:r>
    </w:p>
    <w:p w14:paraId="7757CB3C" w14:textId="4EE046BA" w:rsidR="000F7DAB" w:rsidRP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C75CFD" w:rsidRPr="00C75CFD">
        <w:rPr>
          <w:rFonts w:ascii="Times New Roman" w:eastAsia="Calibri" w:hAnsi="Times New Roman" w:cs="Times New Roman"/>
          <w:bCs/>
          <w:sz w:val="28"/>
          <w:szCs w:val="28"/>
        </w:rPr>
        <w:t>идентификация</w:t>
      </w:r>
    </w:p>
    <w:p w14:paraId="4F861C68" w14:textId="0B7A484E" w:rsidR="000F7DAB" w:rsidRPr="00242327" w:rsidRDefault="00242327" w:rsidP="008A330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2423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0F7DAB" w:rsidRPr="002423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твет</w:t>
      </w:r>
      <w:r w:rsidRPr="002423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="000F7DAB" w:rsidRPr="00242327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 w:rsidR="00C75CFD">
        <w:rPr>
          <w:rFonts w:ascii="Times New Roman" w:eastAsia="Calibri" w:hAnsi="Times New Roman" w:cs="Times New Roman"/>
          <w:sz w:val="28"/>
          <w:szCs w:val="28"/>
        </w:rPr>
        <w:t>воспроизведения звука и</w:t>
      </w:r>
      <w:r w:rsidR="00C75CFD" w:rsidRPr="006A054C">
        <w:rPr>
          <w:rFonts w:ascii="Times New Roman" w:eastAsia="Calibri" w:hAnsi="Times New Roman" w:cs="Times New Roman"/>
          <w:sz w:val="28"/>
          <w:szCs w:val="28"/>
        </w:rPr>
        <w:t xml:space="preserve"> голоса</w:t>
      </w:r>
      <w:r w:rsidR="00C75CFD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8655789" w14:textId="642ABE6E" w:rsidR="000F7DAB" w:rsidRPr="000F7DAB" w:rsidRDefault="00242327" w:rsidP="00242327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О</w:t>
      </w:r>
      <w:r w:rsidR="000F7DAB"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твет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:</w:t>
      </w:r>
      <w:r w:rsidR="000F7DAB" w:rsidRPr="000F7DAB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б</w:t>
      </w:r>
    </w:p>
    <w:p w14:paraId="52DBDBB7" w14:textId="205DDFC6" w:rsidR="000F7DAB" w:rsidRDefault="000F7DAB" w:rsidP="000F7DAB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0F7DAB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42327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в</w:t>
      </w:r>
    </w:p>
    <w:p w14:paraId="137AD8FC" w14:textId="0F90A650" w:rsidR="000F7DAB" w:rsidRPr="00261F53" w:rsidRDefault="00242327" w:rsidP="00E42090">
      <w:pPr>
        <w:widowControl w:val="0"/>
        <w:numPr>
          <w:ilvl w:val="0"/>
          <w:numId w:val="34"/>
        </w:numPr>
        <w:tabs>
          <w:tab w:val="left" w:pos="1134"/>
        </w:tabs>
        <w:spacing w:after="0" w:line="288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 w:rsidRPr="00261F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Ответ: </w:t>
      </w:r>
      <w:r w:rsidR="00261F53" w:rsidRPr="00261F53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зона таможенного контроля </w:t>
      </w:r>
    </w:p>
    <w:sectPr w:rsidR="000F7DAB" w:rsidRPr="00261F53" w:rsidSect="00646B41">
      <w:headerReference w:type="default" r:id="rId8"/>
      <w:headerReference w:type="first" r:id="rId9"/>
      <w:pgSz w:w="11906" w:h="16838"/>
      <w:pgMar w:top="1134" w:right="567" w:bottom="1134" w:left="1134" w:header="708" w:footer="708" w:gutter="0"/>
      <w:pgNumType w:start="2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E768994" w16cid:durableId="2CA4E06B"/>
  <w16cid:commentId w16cid:paraId="1AE4E70F" w16cid:durableId="2CA4E16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30B0F8" w14:textId="77777777" w:rsidR="00C86876" w:rsidRDefault="00C86876">
      <w:pPr>
        <w:spacing w:after="0" w:line="240" w:lineRule="auto"/>
      </w:pPr>
      <w:r>
        <w:separator/>
      </w:r>
    </w:p>
  </w:endnote>
  <w:endnote w:type="continuationSeparator" w:id="0">
    <w:p w14:paraId="005F64D8" w14:textId="77777777" w:rsidR="00C86876" w:rsidRDefault="00C868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54404472"/>
      <w:docPartObj>
        <w:docPartGallery w:val="Page Numbers (Bottom of Page)"/>
        <w:docPartUnique/>
      </w:docPartObj>
    </w:sdtPr>
    <w:sdtEndPr/>
    <w:sdtContent>
      <w:p w14:paraId="5F9A2606" w14:textId="675F0148" w:rsidR="006A054C" w:rsidRDefault="006A054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2870">
          <w:rPr>
            <w:noProof/>
          </w:rPr>
          <w:t>10</w:t>
        </w:r>
        <w:r>
          <w:fldChar w:fldCharType="end"/>
        </w:r>
      </w:p>
    </w:sdtContent>
  </w:sdt>
  <w:p w14:paraId="01440F0F" w14:textId="77777777" w:rsidR="006A054C" w:rsidRDefault="006A054C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851118" w14:textId="77777777" w:rsidR="00C86876" w:rsidRDefault="00C86876">
      <w:pPr>
        <w:spacing w:after="0" w:line="240" w:lineRule="auto"/>
      </w:pPr>
      <w:r>
        <w:separator/>
      </w:r>
    </w:p>
  </w:footnote>
  <w:footnote w:type="continuationSeparator" w:id="0">
    <w:p w14:paraId="62262D18" w14:textId="77777777" w:rsidR="00C86876" w:rsidRDefault="00C868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F9C0AC" w14:textId="77777777" w:rsidR="006A054C" w:rsidRDefault="006A054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FC43E8" w14:textId="77777777" w:rsidR="006A054C" w:rsidRDefault="006A054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AACE817"/>
    <w:multiLevelType w:val="hybridMultilevel"/>
    <w:tmpl w:val="6222FD72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CF368A1E"/>
    <w:multiLevelType w:val="hybridMultilevel"/>
    <w:tmpl w:val="70A04D4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" w15:restartNumberingAfterBreak="0">
    <w:nsid w:val="04597B06"/>
    <w:multiLevelType w:val="multilevel"/>
    <w:tmpl w:val="C9F8D65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71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94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05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95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16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10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621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688" w:hanging="1800"/>
      </w:pPr>
      <w:rPr>
        <w:rFonts w:cs="Times New Roman" w:hint="default"/>
      </w:rPr>
    </w:lvl>
  </w:abstractNum>
  <w:abstractNum w:abstractNumId="3" w15:restartNumberingAfterBreak="0">
    <w:nsid w:val="05B81E07"/>
    <w:multiLevelType w:val="multilevel"/>
    <w:tmpl w:val="329AAF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8A54CBC"/>
    <w:multiLevelType w:val="hybridMultilevel"/>
    <w:tmpl w:val="2CA2A25C"/>
    <w:lvl w:ilvl="0" w:tplc="21DE8EE8">
      <w:start w:val="1"/>
      <w:numFmt w:val="decimal"/>
      <w:lvlText w:val="%1."/>
      <w:lvlJc w:val="righ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F0C0018"/>
    <w:multiLevelType w:val="hybridMultilevel"/>
    <w:tmpl w:val="58F64E10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1938C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3C3C73"/>
    <w:multiLevelType w:val="hybridMultilevel"/>
    <w:tmpl w:val="B004204A"/>
    <w:lvl w:ilvl="0" w:tplc="1CBEFF42">
      <w:start w:val="13"/>
      <w:numFmt w:val="decimal"/>
      <w:lvlText w:val="%1."/>
      <w:lvlJc w:val="left"/>
      <w:pPr>
        <w:ind w:left="1226" w:hanging="375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0F22379"/>
    <w:multiLevelType w:val="hybridMultilevel"/>
    <w:tmpl w:val="40745128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25D91E41"/>
    <w:multiLevelType w:val="hybridMultilevel"/>
    <w:tmpl w:val="9580C7BC"/>
    <w:lvl w:ilvl="0" w:tplc="FFFFFFFF">
      <w:start w:val="1"/>
      <w:numFmt w:val="decimal"/>
      <w:lvlText w:val="%1."/>
      <w:lvlJc w:val="left"/>
      <w:pPr>
        <w:tabs>
          <w:tab w:val="num" w:pos="1391"/>
        </w:tabs>
        <w:ind w:left="1391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2111"/>
        </w:tabs>
        <w:ind w:left="2111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831"/>
        </w:tabs>
        <w:ind w:left="2831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551"/>
        </w:tabs>
        <w:ind w:left="3551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4271"/>
        </w:tabs>
        <w:ind w:left="4271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991"/>
        </w:tabs>
        <w:ind w:left="4991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711"/>
        </w:tabs>
        <w:ind w:left="5711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431"/>
        </w:tabs>
        <w:ind w:left="6431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7151"/>
        </w:tabs>
        <w:ind w:left="7151" w:hanging="180"/>
      </w:pPr>
      <w:rPr>
        <w:rFonts w:cs="Times New Roman"/>
      </w:rPr>
    </w:lvl>
  </w:abstractNum>
  <w:abstractNum w:abstractNumId="9" w15:restartNumberingAfterBreak="0">
    <w:nsid w:val="28A85CFB"/>
    <w:multiLevelType w:val="hybridMultilevel"/>
    <w:tmpl w:val="0B4CD772"/>
    <w:lvl w:ilvl="0" w:tplc="4C8C1F3E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9EE38BF"/>
    <w:multiLevelType w:val="hybridMultilevel"/>
    <w:tmpl w:val="79669F12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11" w15:restartNumberingAfterBreak="0">
    <w:nsid w:val="2AA232B2"/>
    <w:multiLevelType w:val="hybridMultilevel"/>
    <w:tmpl w:val="1AC8EF42"/>
    <w:lvl w:ilvl="0" w:tplc="21DE8EE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6459BD"/>
    <w:multiLevelType w:val="hybridMultilevel"/>
    <w:tmpl w:val="C33208F8"/>
    <w:lvl w:ilvl="0" w:tplc="86BA1A5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03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3" w15:restartNumberingAfterBreak="0">
    <w:nsid w:val="2CC07599"/>
    <w:multiLevelType w:val="hybridMultilevel"/>
    <w:tmpl w:val="6CA43F14"/>
    <w:lvl w:ilvl="0" w:tplc="0419000F">
      <w:start w:val="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2CF5BA3"/>
    <w:multiLevelType w:val="hybridMultilevel"/>
    <w:tmpl w:val="4B021794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CD0851"/>
    <w:multiLevelType w:val="multilevel"/>
    <w:tmpl w:val="92DA20C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AF91CC1"/>
    <w:multiLevelType w:val="hybridMultilevel"/>
    <w:tmpl w:val="F39EAF14"/>
    <w:lvl w:ilvl="0" w:tplc="2EE67FE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C844313"/>
    <w:multiLevelType w:val="hybridMultilevel"/>
    <w:tmpl w:val="CA3032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ED7D85"/>
    <w:multiLevelType w:val="multilevel"/>
    <w:tmpl w:val="483217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4B71D4"/>
    <w:multiLevelType w:val="multilevel"/>
    <w:tmpl w:val="4BFC5B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3EF689B"/>
    <w:multiLevelType w:val="hybridMultilevel"/>
    <w:tmpl w:val="9E7EF42E"/>
    <w:lvl w:ilvl="0" w:tplc="0FB4E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FF1147"/>
    <w:multiLevelType w:val="multilevel"/>
    <w:tmpl w:val="2870C7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DD24368"/>
    <w:multiLevelType w:val="hybridMultilevel"/>
    <w:tmpl w:val="57DE6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364323"/>
    <w:multiLevelType w:val="multilevel"/>
    <w:tmpl w:val="B238B84C"/>
    <w:lvl w:ilvl="0">
      <w:start w:val="1"/>
      <w:numFmt w:val="bullet"/>
      <w:lvlText w:val="•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57C4FFE"/>
    <w:multiLevelType w:val="multilevel"/>
    <w:tmpl w:val="30C2DE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A74810C"/>
    <w:multiLevelType w:val="hybridMultilevel"/>
    <w:tmpl w:val="5DBD1801"/>
    <w:lvl w:ilvl="0" w:tplc="FFFFFFFF">
      <w:start w:val="1"/>
      <w:numFmt w:val="ideographDigital"/>
      <w:lvlText w:val=""/>
      <w:lvlJc w:val="left"/>
      <w:rPr>
        <w:rFonts w:cs="Times New Roman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6" w15:restartNumberingAfterBreak="0">
    <w:nsid w:val="5E0665BD"/>
    <w:multiLevelType w:val="hybridMultilevel"/>
    <w:tmpl w:val="C6B0D912"/>
    <w:lvl w:ilvl="0" w:tplc="A6E04D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8596FE4"/>
    <w:multiLevelType w:val="hybridMultilevel"/>
    <w:tmpl w:val="8130A7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6ACC58A3"/>
    <w:multiLevelType w:val="multilevel"/>
    <w:tmpl w:val="36ACCFB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E435B4B"/>
    <w:multiLevelType w:val="multilevel"/>
    <w:tmpl w:val="45DEE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F567C07"/>
    <w:multiLevelType w:val="hybridMultilevel"/>
    <w:tmpl w:val="5B0AF688"/>
    <w:lvl w:ilvl="0" w:tplc="0419000F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4F952C0"/>
    <w:multiLevelType w:val="multilevel"/>
    <w:tmpl w:val="A80435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D1A0F4E"/>
    <w:multiLevelType w:val="hybridMultilevel"/>
    <w:tmpl w:val="129C68CA"/>
    <w:lvl w:ilvl="0" w:tplc="68AE5B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7F4A7F98"/>
    <w:multiLevelType w:val="multilevel"/>
    <w:tmpl w:val="9E6407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3"/>
  </w:num>
  <w:num w:numId="3">
    <w:abstractNumId w:val="12"/>
  </w:num>
  <w:num w:numId="4">
    <w:abstractNumId w:val="8"/>
  </w:num>
  <w:num w:numId="5">
    <w:abstractNumId w:val="20"/>
  </w:num>
  <w:num w:numId="6">
    <w:abstractNumId w:val="23"/>
  </w:num>
  <w:num w:numId="7">
    <w:abstractNumId w:val="28"/>
  </w:num>
  <w:num w:numId="8">
    <w:abstractNumId w:val="27"/>
  </w:num>
  <w:num w:numId="9">
    <w:abstractNumId w:val="1"/>
  </w:num>
  <w:num w:numId="10">
    <w:abstractNumId w:val="7"/>
  </w:num>
  <w:num w:numId="11">
    <w:abstractNumId w:val="25"/>
  </w:num>
  <w:num w:numId="12">
    <w:abstractNumId w:val="0"/>
  </w:num>
  <w:num w:numId="13">
    <w:abstractNumId w:val="14"/>
  </w:num>
  <w:num w:numId="14">
    <w:abstractNumId w:val="9"/>
  </w:num>
  <w:num w:numId="15">
    <w:abstractNumId w:val="26"/>
  </w:num>
  <w:num w:numId="16">
    <w:abstractNumId w:val="21"/>
  </w:num>
  <w:num w:numId="17">
    <w:abstractNumId w:val="6"/>
  </w:num>
  <w:num w:numId="18">
    <w:abstractNumId w:val="5"/>
  </w:num>
  <w:num w:numId="19">
    <w:abstractNumId w:val="11"/>
  </w:num>
  <w:num w:numId="20">
    <w:abstractNumId w:val="4"/>
  </w:num>
  <w:num w:numId="21">
    <w:abstractNumId w:val="30"/>
  </w:num>
  <w:num w:numId="22">
    <w:abstractNumId w:val="16"/>
  </w:num>
  <w:num w:numId="23">
    <w:abstractNumId w:val="10"/>
  </w:num>
  <w:num w:numId="24">
    <w:abstractNumId w:val="17"/>
  </w:num>
  <w:num w:numId="25">
    <w:abstractNumId w:val="32"/>
  </w:num>
  <w:num w:numId="26">
    <w:abstractNumId w:val="24"/>
  </w:num>
  <w:num w:numId="27">
    <w:abstractNumId w:val="33"/>
  </w:num>
  <w:num w:numId="28">
    <w:abstractNumId w:val="31"/>
  </w:num>
  <w:num w:numId="29">
    <w:abstractNumId w:val="29"/>
  </w:num>
  <w:num w:numId="30">
    <w:abstractNumId w:val="3"/>
  </w:num>
  <w:num w:numId="31">
    <w:abstractNumId w:val="18"/>
  </w:num>
  <w:num w:numId="32">
    <w:abstractNumId w:val="19"/>
  </w:num>
  <w:num w:numId="33">
    <w:abstractNumId w:val="15"/>
  </w:num>
  <w:num w:numId="34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304"/>
    <w:rsid w:val="000F7DAB"/>
    <w:rsid w:val="00180138"/>
    <w:rsid w:val="00182870"/>
    <w:rsid w:val="00184699"/>
    <w:rsid w:val="00212CB1"/>
    <w:rsid w:val="002245BD"/>
    <w:rsid w:val="00237772"/>
    <w:rsid w:val="00242327"/>
    <w:rsid w:val="00261F53"/>
    <w:rsid w:val="002B6A0F"/>
    <w:rsid w:val="002D0FBE"/>
    <w:rsid w:val="00395C27"/>
    <w:rsid w:val="003A3894"/>
    <w:rsid w:val="004B2D81"/>
    <w:rsid w:val="004E4D1E"/>
    <w:rsid w:val="00553195"/>
    <w:rsid w:val="00635DFE"/>
    <w:rsid w:val="00646B41"/>
    <w:rsid w:val="006768F5"/>
    <w:rsid w:val="00693AD9"/>
    <w:rsid w:val="006A054C"/>
    <w:rsid w:val="006E2024"/>
    <w:rsid w:val="006E7F60"/>
    <w:rsid w:val="00746472"/>
    <w:rsid w:val="00746BEB"/>
    <w:rsid w:val="007C037E"/>
    <w:rsid w:val="00894B5C"/>
    <w:rsid w:val="00894D5A"/>
    <w:rsid w:val="00901B94"/>
    <w:rsid w:val="0098584B"/>
    <w:rsid w:val="00A13F67"/>
    <w:rsid w:val="00A3100C"/>
    <w:rsid w:val="00A45DF6"/>
    <w:rsid w:val="00AB289A"/>
    <w:rsid w:val="00AD483F"/>
    <w:rsid w:val="00AF367F"/>
    <w:rsid w:val="00B24F05"/>
    <w:rsid w:val="00B41FD8"/>
    <w:rsid w:val="00BE6F20"/>
    <w:rsid w:val="00C75CFD"/>
    <w:rsid w:val="00C86876"/>
    <w:rsid w:val="00C93304"/>
    <w:rsid w:val="00CB5DA7"/>
    <w:rsid w:val="00CC14DA"/>
    <w:rsid w:val="00CC6951"/>
    <w:rsid w:val="00CD33A8"/>
    <w:rsid w:val="00D46703"/>
    <w:rsid w:val="00D95B8D"/>
    <w:rsid w:val="00DE2181"/>
    <w:rsid w:val="00DE494D"/>
    <w:rsid w:val="00E06205"/>
    <w:rsid w:val="00E56F61"/>
    <w:rsid w:val="00E951BE"/>
    <w:rsid w:val="00EB7F03"/>
    <w:rsid w:val="00EE7BCB"/>
    <w:rsid w:val="00EF1AFC"/>
    <w:rsid w:val="00F82674"/>
    <w:rsid w:val="00F84A55"/>
    <w:rsid w:val="00F9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165C6F"/>
  <w15:chartTrackingRefBased/>
  <w15:docId w15:val="{978D9EC0-28B2-4C24-B9C3-2E53D46BE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95C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24F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1">
    <w:name w:val="Нет списка1"/>
    <w:next w:val="a2"/>
    <w:uiPriority w:val="99"/>
    <w:semiHidden/>
    <w:unhideWhenUsed/>
    <w:rsid w:val="00646B41"/>
  </w:style>
  <w:style w:type="paragraph" w:styleId="a3">
    <w:name w:val="header"/>
    <w:basedOn w:val="a"/>
    <w:link w:val="a4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46B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3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rsid w:val="00646B41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646B4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21">
    <w:name w:val="Сетка таблицы2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646B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aa">
    <w:name w:val="Hyperlink"/>
    <w:uiPriority w:val="99"/>
    <w:rsid w:val="00646B41"/>
    <w:rPr>
      <w:rFonts w:cs="Times New Roman"/>
      <w:color w:val="0000FF"/>
      <w:u w:val="single"/>
    </w:rPr>
  </w:style>
  <w:style w:type="paragraph" w:styleId="ab">
    <w:name w:val="List Paragraph"/>
    <w:basedOn w:val="a"/>
    <w:uiPriority w:val="34"/>
    <w:qFormat/>
    <w:rsid w:val="00646B4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3">
    <w:name w:val="Сетка таблицы3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">
    <w:name w:val="Сетка таблицы5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Сетка таблицы6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c">
    <w:name w:val="Body Text"/>
    <w:basedOn w:val="a"/>
    <w:link w:val="ad"/>
    <w:uiPriority w:val="99"/>
    <w:semiHidden/>
    <w:rsid w:val="00646B4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Знак"/>
    <w:basedOn w:val="a0"/>
    <w:link w:val="ac"/>
    <w:uiPriority w:val="99"/>
    <w:semiHidden/>
    <w:rsid w:val="00646B4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11">
    <w:name w:val="Table Normal11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99"/>
    <w:semiHidden/>
    <w:rsid w:val="00646B41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99"/>
    <w:rsid w:val="00646B4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e">
    <w:name w:val="footnote text"/>
    <w:basedOn w:val="a"/>
    <w:link w:val="af"/>
    <w:uiPriority w:val="99"/>
    <w:semiHidden/>
    <w:rsid w:val="00646B41"/>
    <w:pPr>
      <w:spacing w:after="0" w:line="240" w:lineRule="auto"/>
    </w:pPr>
    <w:rPr>
      <w:rFonts w:ascii="Calibri" w:eastAsia="Calibri" w:hAnsi="Calibri" w:cs="Calibri"/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646B41"/>
    <w:rPr>
      <w:rFonts w:ascii="Calibri" w:eastAsia="Calibri" w:hAnsi="Calibri" w:cs="Calibri"/>
      <w:sz w:val="20"/>
      <w:szCs w:val="20"/>
    </w:rPr>
  </w:style>
  <w:style w:type="character" w:styleId="af0">
    <w:name w:val="footnote reference"/>
    <w:uiPriority w:val="99"/>
    <w:semiHidden/>
    <w:rsid w:val="00646B41"/>
    <w:rPr>
      <w:rFonts w:cs="Times New Roman"/>
      <w:vertAlign w:val="superscript"/>
    </w:rPr>
  </w:style>
  <w:style w:type="paragraph" w:styleId="13">
    <w:name w:val="toc 1"/>
    <w:basedOn w:val="a"/>
    <w:next w:val="a"/>
    <w:autoRedefine/>
    <w:uiPriority w:val="39"/>
    <w:rsid w:val="00646B41"/>
    <w:pPr>
      <w:spacing w:after="100"/>
    </w:pPr>
    <w:rPr>
      <w:rFonts w:ascii="Calibri" w:eastAsia="Calibri" w:hAnsi="Calibri" w:cs="Calibri"/>
    </w:rPr>
  </w:style>
  <w:style w:type="table" w:customStyle="1" w:styleId="7">
    <w:name w:val="Сетка таблицы7"/>
    <w:uiPriority w:val="99"/>
    <w:rsid w:val="00646B4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2">
    <w:name w:val="Основной текст (2)"/>
    <w:uiPriority w:val="99"/>
    <w:rsid w:val="00646B41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3">
    <w:name w:val="Основной текст (2)_"/>
    <w:uiPriority w:val="99"/>
    <w:rsid w:val="00646B41"/>
    <w:rPr>
      <w:rFonts w:ascii="Times New Roman" w:hAnsi="Times New Roman" w:cs="Times New Roman"/>
      <w:sz w:val="21"/>
      <w:szCs w:val="21"/>
      <w:u w:val="none"/>
    </w:rPr>
  </w:style>
  <w:style w:type="table" w:customStyle="1" w:styleId="9">
    <w:name w:val="Сетка таблицы9"/>
    <w:uiPriority w:val="99"/>
    <w:rsid w:val="00646B4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Normal (Web)"/>
    <w:basedOn w:val="a"/>
    <w:uiPriority w:val="99"/>
    <w:rsid w:val="00646B4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styleId="af2">
    <w:name w:val="Strong"/>
    <w:uiPriority w:val="99"/>
    <w:qFormat/>
    <w:rsid w:val="00646B41"/>
    <w:rPr>
      <w:rFonts w:cs="Times New Roman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B24F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395C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f3">
    <w:name w:val="TOC Heading"/>
    <w:basedOn w:val="1"/>
    <w:next w:val="a"/>
    <w:uiPriority w:val="39"/>
    <w:unhideWhenUsed/>
    <w:qFormat/>
    <w:rsid w:val="00395C27"/>
    <w:pPr>
      <w:outlineLvl w:val="9"/>
    </w:pPr>
    <w:rPr>
      <w:lang w:eastAsia="ru-RU"/>
    </w:rPr>
  </w:style>
  <w:style w:type="character" w:styleId="af4">
    <w:name w:val="annotation reference"/>
    <w:basedOn w:val="a0"/>
    <w:uiPriority w:val="99"/>
    <w:semiHidden/>
    <w:unhideWhenUsed/>
    <w:rsid w:val="00212CB1"/>
    <w:rPr>
      <w:sz w:val="16"/>
      <w:szCs w:val="16"/>
    </w:rPr>
  </w:style>
  <w:style w:type="paragraph" w:styleId="af5">
    <w:name w:val="annotation text"/>
    <w:basedOn w:val="a"/>
    <w:link w:val="af6"/>
    <w:uiPriority w:val="99"/>
    <w:semiHidden/>
    <w:unhideWhenUsed/>
    <w:rsid w:val="00212CB1"/>
    <w:pPr>
      <w:spacing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semiHidden/>
    <w:rsid w:val="00212CB1"/>
    <w:rPr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212CB1"/>
    <w:rPr>
      <w:b/>
      <w:bCs/>
    </w:rPr>
  </w:style>
  <w:style w:type="character" w:customStyle="1" w:styleId="af8">
    <w:name w:val="Тема примечания Знак"/>
    <w:basedOn w:val="af6"/>
    <w:link w:val="af7"/>
    <w:uiPriority w:val="99"/>
    <w:semiHidden/>
    <w:rsid w:val="00212CB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08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7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8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1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4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1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58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788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209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64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7665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44143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23968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4040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3814378">
                                          <w:marLeft w:val="0"/>
                                          <w:marRight w:val="0"/>
                                          <w:marTop w:val="18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416705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8113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109478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22592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95631519">
                                      <w:marLeft w:val="0"/>
                                      <w:marRight w:val="12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5291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1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79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2412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124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13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679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6053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7822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652874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91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7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4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8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9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328</TotalTime>
  <Pages>11</Pages>
  <Words>2280</Words>
  <Characters>12997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Крамлих О.Ю.</dc:creator>
  <cp:keywords/>
  <dc:description/>
  <cp:lastModifiedBy>Светлана М. Николаенкова</cp:lastModifiedBy>
  <cp:revision>19</cp:revision>
  <cp:lastPrinted>2025-09-20T14:09:00Z</cp:lastPrinted>
  <dcterms:created xsi:type="dcterms:W3CDTF">2025-09-12T05:29:00Z</dcterms:created>
  <dcterms:modified xsi:type="dcterms:W3CDTF">2025-11-10T13:42:00Z</dcterms:modified>
</cp:coreProperties>
</file>