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10861" w14:textId="77777777" w:rsidR="00E61FD7" w:rsidRDefault="00E61FD7" w:rsidP="00E61F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50DB2C6E" w14:textId="77777777" w:rsidR="00E61FD7" w:rsidRDefault="00E61FD7" w:rsidP="00E61F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034464D6" w14:textId="77777777" w:rsidR="00E61FD7" w:rsidRDefault="00E61FD7" w:rsidP="00E61FD7">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71DD164B" w14:textId="77777777" w:rsidR="00E61FD7" w:rsidRDefault="00E61FD7" w:rsidP="00E61FD7">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49AD3010" w14:textId="77777777" w:rsidR="00E61FD7" w:rsidRDefault="00E61FD7" w:rsidP="00E61FD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53B66E39" w14:textId="54DFF5AE" w:rsidR="00D37E46" w:rsidRDefault="00D37E46" w:rsidP="00D37E46">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Кафедра «</w:t>
      </w:r>
      <w:r w:rsidRPr="00D37E46">
        <w:rPr>
          <w:rFonts w:ascii="Times New Roman" w:eastAsia="Times New Roman" w:hAnsi="Times New Roman" w:cs="Times New Roman"/>
          <w:b/>
          <w:bCs/>
          <w:color w:val="000000"/>
          <w:sz w:val="28"/>
          <w:szCs w:val="28"/>
          <w:lang w:eastAsia="ru-RU"/>
        </w:rPr>
        <w:t>Экономика и менеджмент</w:t>
      </w:r>
      <w:r>
        <w:rPr>
          <w:rFonts w:ascii="Times New Roman" w:eastAsia="Times New Roman" w:hAnsi="Times New Roman" w:cs="Times New Roman"/>
          <w:b/>
          <w:bCs/>
          <w:color w:val="000000"/>
          <w:sz w:val="28"/>
          <w:szCs w:val="28"/>
          <w:lang w:eastAsia="ru-RU"/>
        </w:rPr>
        <w:t>»</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01C73CD4" w14:textId="77777777" w:rsidR="000812A5" w:rsidRDefault="000812A5"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710256C2" w:rsidR="00AE2C3D" w:rsidRPr="00AE2C3D" w:rsidRDefault="007F140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7F1407">
        <w:rPr>
          <w:rFonts w:ascii="Times New Roman" w:eastAsia="Times New Roman" w:hAnsi="Times New Roman" w:cs="Times New Roman"/>
          <w:b/>
          <w:color w:val="000000" w:themeColor="text1"/>
          <w:sz w:val="28"/>
          <w:szCs w:val="28"/>
          <w:lang w:eastAsia="ru-RU"/>
        </w:rPr>
        <w:t>ПРАКТИКУМ ПО ТАМОЖЕННОМУ СОПРОВОЖДЕНИЮ ГРУЗОВ И ОФОРМЛЕНИЮ ВНЕШНЕТОРГОВОЙ ДОКУМЕНТАЦИИ</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6DC49D1D" w14:textId="77777777" w:rsidR="00633668" w:rsidRPr="00D32A6F" w:rsidRDefault="00633668" w:rsidP="00633668">
      <w:pPr>
        <w:spacing w:after="0" w:line="240" w:lineRule="auto"/>
        <w:jc w:val="center"/>
        <w:rPr>
          <w:rFonts w:ascii="Times New Roman" w:eastAsia="Times New Roman" w:hAnsi="Times New Roman" w:cs="Times New Roman"/>
          <w:color w:val="000000"/>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r>
        <w:rPr>
          <w:rFonts w:ascii="Times New Roman" w:eastAsia="Times New Roman" w:hAnsi="Times New Roman" w:cs="Times New Roman"/>
          <w:iCs/>
          <w:color w:val="000000" w:themeColor="text1"/>
          <w:sz w:val="28"/>
          <w:szCs w:val="28"/>
          <w:lang w:eastAsia="ru-RU"/>
        </w:rPr>
        <w:t xml:space="preserve"> </w:t>
      </w:r>
    </w:p>
    <w:p w14:paraId="2ACC5274" w14:textId="77777777" w:rsidR="00633668" w:rsidRPr="00972336" w:rsidRDefault="00633668" w:rsidP="00633668">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7B83FBC9" w14:textId="77777777" w:rsidR="00633668" w:rsidRPr="00972336" w:rsidRDefault="00633668" w:rsidP="00633668">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115F5172" w14:textId="77777777" w:rsidR="00633668" w:rsidRPr="00972336" w:rsidRDefault="00633668" w:rsidP="00633668">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10C44CF9" w14:textId="77777777" w:rsidR="00633668" w:rsidRPr="00972336" w:rsidRDefault="00633668" w:rsidP="00633668">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55C995AB" w14:textId="77777777" w:rsidR="00633668" w:rsidRDefault="00633668" w:rsidP="00633668">
      <w:pPr>
        <w:spacing w:after="0" w:line="240" w:lineRule="auto"/>
        <w:jc w:val="center"/>
        <w:rPr>
          <w:rFonts w:ascii="Times New Roman" w:eastAsia="Times New Roman" w:hAnsi="Times New Roman" w:cs="Times New Roman"/>
          <w:b/>
          <w:color w:val="000000" w:themeColor="text1"/>
          <w:sz w:val="28"/>
          <w:szCs w:val="28"/>
          <w:lang w:eastAsia="ru-RU"/>
        </w:rPr>
      </w:pPr>
    </w:p>
    <w:p w14:paraId="317F9737" w14:textId="77777777" w:rsidR="00633668" w:rsidRDefault="00633668" w:rsidP="00633668">
      <w:pPr>
        <w:spacing w:after="0" w:line="240" w:lineRule="auto"/>
        <w:jc w:val="center"/>
        <w:rPr>
          <w:rFonts w:ascii="Times New Roman" w:eastAsia="Times New Roman" w:hAnsi="Times New Roman" w:cs="Times New Roman"/>
          <w:b/>
          <w:color w:val="000000" w:themeColor="text1"/>
          <w:sz w:val="28"/>
          <w:szCs w:val="28"/>
          <w:lang w:eastAsia="ru-RU"/>
        </w:rPr>
      </w:pPr>
    </w:p>
    <w:p w14:paraId="06D8E782" w14:textId="77777777" w:rsidR="00633668" w:rsidRDefault="00633668" w:rsidP="00633668">
      <w:pPr>
        <w:widowControl w:val="0"/>
        <w:spacing w:after="0" w:line="240" w:lineRule="auto"/>
        <w:jc w:val="center"/>
        <w:rPr>
          <w:rFonts w:ascii="Times New Roman" w:eastAsia="Times New Roman" w:hAnsi="Times New Roman" w:cs="Times New Roman"/>
          <w:i/>
          <w:iCs/>
          <w:spacing w:val="-3"/>
          <w:sz w:val="24"/>
          <w:szCs w:val="24"/>
          <w:lang w:eastAsia="ru-RU"/>
        </w:rPr>
      </w:pPr>
    </w:p>
    <w:p w14:paraId="4A36277D" w14:textId="77777777" w:rsidR="00633668" w:rsidRDefault="00633668" w:rsidP="00633668">
      <w:pPr>
        <w:widowControl w:val="0"/>
        <w:spacing w:after="0" w:line="240" w:lineRule="auto"/>
        <w:jc w:val="center"/>
        <w:rPr>
          <w:rFonts w:ascii="Times New Roman" w:eastAsia="Times New Roman" w:hAnsi="Times New Roman" w:cs="Times New Roman"/>
          <w:i/>
          <w:iCs/>
          <w:spacing w:val="-3"/>
          <w:sz w:val="24"/>
          <w:szCs w:val="24"/>
          <w:lang w:eastAsia="ru-RU"/>
        </w:rPr>
      </w:pPr>
    </w:p>
    <w:p w14:paraId="1A95C845" w14:textId="77777777" w:rsidR="00633668" w:rsidRDefault="00633668" w:rsidP="00633668">
      <w:pPr>
        <w:widowControl w:val="0"/>
        <w:spacing w:after="0" w:line="240" w:lineRule="auto"/>
        <w:jc w:val="center"/>
        <w:rPr>
          <w:rFonts w:ascii="Times New Roman" w:eastAsia="Times New Roman" w:hAnsi="Times New Roman" w:cs="Times New Roman"/>
          <w:i/>
          <w:iCs/>
          <w:spacing w:val="-3"/>
          <w:sz w:val="24"/>
          <w:szCs w:val="24"/>
          <w:lang w:eastAsia="ru-RU"/>
        </w:rPr>
      </w:pPr>
    </w:p>
    <w:p w14:paraId="7F30BB15" w14:textId="77777777" w:rsidR="00633668" w:rsidRDefault="00633668" w:rsidP="00633668">
      <w:pPr>
        <w:widowControl w:val="0"/>
        <w:spacing w:after="0" w:line="240" w:lineRule="auto"/>
        <w:jc w:val="center"/>
        <w:rPr>
          <w:rFonts w:ascii="Times New Roman" w:eastAsia="Times New Roman" w:hAnsi="Times New Roman" w:cs="Times New Roman"/>
          <w:i/>
          <w:iCs/>
          <w:spacing w:val="-3"/>
          <w:sz w:val="24"/>
          <w:szCs w:val="24"/>
          <w:lang w:eastAsia="ru-RU"/>
        </w:rPr>
      </w:pPr>
    </w:p>
    <w:p w14:paraId="0B86016E" w14:textId="77777777" w:rsidR="00633668" w:rsidRDefault="00633668" w:rsidP="00633668">
      <w:pPr>
        <w:widowControl w:val="0"/>
        <w:spacing w:after="0" w:line="240" w:lineRule="auto"/>
        <w:jc w:val="center"/>
        <w:rPr>
          <w:rFonts w:ascii="Times New Roman" w:eastAsia="Times New Roman" w:hAnsi="Times New Roman" w:cs="Times New Roman"/>
          <w:i/>
          <w:iCs/>
          <w:spacing w:val="-3"/>
          <w:sz w:val="24"/>
          <w:szCs w:val="24"/>
          <w:lang w:eastAsia="ru-RU"/>
        </w:rPr>
      </w:pPr>
    </w:p>
    <w:p w14:paraId="2EF1828C" w14:textId="77777777" w:rsidR="00633668" w:rsidRDefault="00633668" w:rsidP="00633668">
      <w:pPr>
        <w:widowControl w:val="0"/>
        <w:spacing w:after="0" w:line="240" w:lineRule="auto"/>
        <w:jc w:val="center"/>
        <w:rPr>
          <w:rFonts w:ascii="Times New Roman" w:eastAsia="Times New Roman" w:hAnsi="Times New Roman" w:cs="Times New Roman"/>
          <w:i/>
          <w:iCs/>
          <w:spacing w:val="-3"/>
          <w:sz w:val="24"/>
          <w:szCs w:val="24"/>
          <w:lang w:eastAsia="ru-RU"/>
        </w:rPr>
      </w:pPr>
    </w:p>
    <w:p w14:paraId="022A076F" w14:textId="77777777" w:rsidR="00633668" w:rsidRDefault="00633668" w:rsidP="00633668">
      <w:pPr>
        <w:widowControl w:val="0"/>
        <w:spacing w:after="0" w:line="240" w:lineRule="auto"/>
        <w:jc w:val="center"/>
        <w:rPr>
          <w:rFonts w:ascii="Times New Roman" w:eastAsia="Times New Roman" w:hAnsi="Times New Roman" w:cs="Times New Roman"/>
          <w:i/>
          <w:iCs/>
          <w:spacing w:val="-3"/>
          <w:sz w:val="24"/>
          <w:szCs w:val="24"/>
          <w:lang w:eastAsia="ru-RU"/>
        </w:rPr>
      </w:pPr>
    </w:p>
    <w:p w14:paraId="1FB54BD9" w14:textId="77777777" w:rsidR="001740EC" w:rsidRPr="001740EC" w:rsidRDefault="001740EC" w:rsidP="001740EC">
      <w:pPr>
        <w:widowControl w:val="0"/>
        <w:spacing w:after="0" w:line="240" w:lineRule="auto"/>
        <w:jc w:val="center"/>
        <w:rPr>
          <w:rFonts w:ascii="Times New Roman" w:eastAsia="Times New Roman" w:hAnsi="Times New Roman" w:cs="Times New Roman"/>
          <w:i/>
          <w:iCs/>
          <w:spacing w:val="-3"/>
          <w:sz w:val="24"/>
          <w:szCs w:val="24"/>
          <w:lang w:eastAsia="ru-RU"/>
        </w:rPr>
      </w:pPr>
      <w:r w:rsidRPr="001740EC">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57B7E37B" w14:textId="3AF3137F" w:rsidR="0005399A" w:rsidRDefault="003C0046" w:rsidP="00BE7727">
      <w:pPr>
        <w:spacing w:after="0" w:line="240" w:lineRule="auto"/>
        <w:jc w:val="center"/>
        <w:rPr>
          <w:rFonts w:ascii="Times New Roman" w:eastAsia="Times New Roman" w:hAnsi="Times New Roman" w:cs="Times New Roman"/>
          <w:b/>
          <w:color w:val="000000" w:themeColor="text1"/>
          <w:sz w:val="28"/>
          <w:szCs w:val="28"/>
          <w:lang w:eastAsia="ru-RU"/>
        </w:rPr>
      </w:pPr>
      <w:r w:rsidRPr="003C0046">
        <w:rPr>
          <w:rFonts w:ascii="Times New Roman" w:eastAsia="Times New Roman" w:hAnsi="Times New Roman" w:cs="Times New Roman"/>
          <w:i/>
          <w:iCs/>
          <w:spacing w:val="-3"/>
          <w:sz w:val="24"/>
          <w:szCs w:val="24"/>
          <w:lang w:eastAsia="ru-RU"/>
        </w:rPr>
        <w:t>(протокол от 21 февраля 2024 г. №02)</w:t>
      </w:r>
    </w:p>
    <w:p w14:paraId="449EC6A4"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0C59BFF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3F9CA6A" w14:textId="10D71C7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76C313D" w14:textId="7CA9BE7C"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8FA26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4C9314D0"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3C0046" w:rsidRPr="003C0046">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628005752"/>
        <w:docPartObj>
          <w:docPartGallery w:val="Table of Contents"/>
          <w:docPartUnique/>
        </w:docPartObj>
      </w:sdtPr>
      <w:sdtEndPr>
        <w:rPr>
          <w:b/>
          <w:bCs/>
        </w:rPr>
      </w:sdtEndPr>
      <w:sdtContent>
        <w:p w14:paraId="20CB4FD0" w14:textId="7AD4B51B" w:rsidR="00633668" w:rsidRDefault="00633668" w:rsidP="00633668">
          <w:pPr>
            <w:pStyle w:val="afb"/>
            <w:jc w:val="center"/>
            <w:rPr>
              <w:rFonts w:ascii="Times New Roman" w:hAnsi="Times New Roman" w:cs="Times New Roman"/>
              <w:color w:val="auto"/>
              <w:sz w:val="28"/>
              <w:szCs w:val="28"/>
            </w:rPr>
          </w:pPr>
          <w:r>
            <w:rPr>
              <w:rFonts w:ascii="Times New Roman" w:hAnsi="Times New Roman" w:cs="Times New Roman"/>
              <w:color w:val="auto"/>
              <w:sz w:val="28"/>
              <w:szCs w:val="28"/>
            </w:rPr>
            <w:t>Содержание</w:t>
          </w:r>
        </w:p>
        <w:p w14:paraId="4D34D0D5" w14:textId="77777777" w:rsidR="00633668" w:rsidRPr="00633668" w:rsidRDefault="00633668" w:rsidP="00633668">
          <w:pPr>
            <w:rPr>
              <w:lang w:eastAsia="ru-RU"/>
            </w:rPr>
          </w:pPr>
        </w:p>
        <w:p w14:paraId="638A5E2C" w14:textId="2AD9754C" w:rsidR="00633668" w:rsidRPr="00633668" w:rsidRDefault="00633668">
          <w:pPr>
            <w:pStyle w:val="2b"/>
            <w:tabs>
              <w:tab w:val="right" w:leader="dot" w:pos="934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1013732" w:history="1">
            <w:r w:rsidRPr="00633668">
              <w:rPr>
                <w:rStyle w:val="af5"/>
                <w:rFonts w:ascii="Times New Roman" w:hAnsi="Times New Roman" w:cs="Times New Roman"/>
                <w:noProof/>
                <w:sz w:val="28"/>
                <w:szCs w:val="28"/>
                <w:lang w:bidi="en-US"/>
              </w:rPr>
              <w:t>1. Кодификатор фонда оценочных средств</w:t>
            </w:r>
            <w:r w:rsidRPr="00633668">
              <w:rPr>
                <w:rFonts w:ascii="Times New Roman" w:hAnsi="Times New Roman" w:cs="Times New Roman"/>
                <w:noProof/>
                <w:webHidden/>
                <w:sz w:val="28"/>
                <w:szCs w:val="28"/>
              </w:rPr>
              <w:tab/>
            </w:r>
            <w:r w:rsidRPr="00633668">
              <w:rPr>
                <w:rFonts w:ascii="Times New Roman" w:hAnsi="Times New Roman" w:cs="Times New Roman"/>
                <w:noProof/>
                <w:webHidden/>
                <w:sz w:val="28"/>
                <w:szCs w:val="28"/>
              </w:rPr>
              <w:fldChar w:fldCharType="begin"/>
            </w:r>
            <w:r w:rsidRPr="00633668">
              <w:rPr>
                <w:rFonts w:ascii="Times New Roman" w:hAnsi="Times New Roman" w:cs="Times New Roman"/>
                <w:noProof/>
                <w:webHidden/>
                <w:sz w:val="28"/>
                <w:szCs w:val="28"/>
              </w:rPr>
              <w:instrText xml:space="preserve"> PAGEREF _Toc211013732 \h </w:instrText>
            </w:r>
            <w:r w:rsidRPr="00633668">
              <w:rPr>
                <w:rFonts w:ascii="Times New Roman" w:hAnsi="Times New Roman" w:cs="Times New Roman"/>
                <w:noProof/>
                <w:webHidden/>
                <w:sz w:val="28"/>
                <w:szCs w:val="28"/>
              </w:rPr>
            </w:r>
            <w:r w:rsidRPr="00633668">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633668">
              <w:rPr>
                <w:rFonts w:ascii="Times New Roman" w:hAnsi="Times New Roman" w:cs="Times New Roman"/>
                <w:noProof/>
                <w:webHidden/>
                <w:sz w:val="28"/>
                <w:szCs w:val="28"/>
              </w:rPr>
              <w:fldChar w:fldCharType="end"/>
            </w:r>
          </w:hyperlink>
        </w:p>
        <w:p w14:paraId="4E4B9906" w14:textId="03A2BB49" w:rsidR="00633668" w:rsidRPr="00633668" w:rsidRDefault="003C0046">
          <w:pPr>
            <w:pStyle w:val="2b"/>
            <w:tabs>
              <w:tab w:val="right" w:leader="dot" w:pos="9345"/>
            </w:tabs>
            <w:rPr>
              <w:rFonts w:ascii="Times New Roman" w:hAnsi="Times New Roman" w:cs="Times New Roman"/>
              <w:noProof/>
              <w:sz w:val="28"/>
              <w:szCs w:val="28"/>
            </w:rPr>
          </w:pPr>
          <w:hyperlink w:anchor="_Toc211013733" w:history="1">
            <w:r w:rsidR="00633668" w:rsidRPr="00633668">
              <w:rPr>
                <w:rStyle w:val="af5"/>
                <w:rFonts w:ascii="Times New Roman" w:hAnsi="Times New Roman" w:cs="Times New Roman"/>
                <w:noProof/>
                <w:sz w:val="28"/>
                <w:szCs w:val="28"/>
                <w:lang w:bidi="en-US"/>
              </w:rPr>
              <w:t>2. Оценочные материалы</w:t>
            </w:r>
            <w:r w:rsidR="00633668" w:rsidRPr="00633668">
              <w:rPr>
                <w:rFonts w:ascii="Times New Roman" w:hAnsi="Times New Roman" w:cs="Times New Roman"/>
                <w:noProof/>
                <w:webHidden/>
                <w:sz w:val="28"/>
                <w:szCs w:val="28"/>
              </w:rPr>
              <w:tab/>
            </w:r>
            <w:r w:rsidR="00633668" w:rsidRPr="00633668">
              <w:rPr>
                <w:rFonts w:ascii="Times New Roman" w:hAnsi="Times New Roman" w:cs="Times New Roman"/>
                <w:noProof/>
                <w:webHidden/>
                <w:sz w:val="28"/>
                <w:szCs w:val="28"/>
              </w:rPr>
              <w:fldChar w:fldCharType="begin"/>
            </w:r>
            <w:r w:rsidR="00633668" w:rsidRPr="00633668">
              <w:rPr>
                <w:rFonts w:ascii="Times New Roman" w:hAnsi="Times New Roman" w:cs="Times New Roman"/>
                <w:noProof/>
                <w:webHidden/>
                <w:sz w:val="28"/>
                <w:szCs w:val="28"/>
              </w:rPr>
              <w:instrText xml:space="preserve"> PAGEREF _Toc211013733 \h </w:instrText>
            </w:r>
            <w:r w:rsidR="00633668" w:rsidRPr="00633668">
              <w:rPr>
                <w:rFonts w:ascii="Times New Roman" w:hAnsi="Times New Roman" w:cs="Times New Roman"/>
                <w:noProof/>
                <w:webHidden/>
                <w:sz w:val="28"/>
                <w:szCs w:val="28"/>
              </w:rPr>
            </w:r>
            <w:r w:rsidR="00633668" w:rsidRPr="00633668">
              <w:rPr>
                <w:rFonts w:ascii="Times New Roman" w:hAnsi="Times New Roman" w:cs="Times New Roman"/>
                <w:noProof/>
                <w:webHidden/>
                <w:sz w:val="28"/>
                <w:szCs w:val="28"/>
              </w:rPr>
              <w:fldChar w:fldCharType="separate"/>
            </w:r>
            <w:r w:rsidR="00633668">
              <w:rPr>
                <w:rFonts w:ascii="Times New Roman" w:hAnsi="Times New Roman" w:cs="Times New Roman"/>
                <w:noProof/>
                <w:webHidden/>
                <w:sz w:val="28"/>
                <w:szCs w:val="28"/>
              </w:rPr>
              <w:t>3</w:t>
            </w:r>
            <w:r w:rsidR="00633668" w:rsidRPr="00633668">
              <w:rPr>
                <w:rFonts w:ascii="Times New Roman" w:hAnsi="Times New Roman" w:cs="Times New Roman"/>
                <w:noProof/>
                <w:webHidden/>
                <w:sz w:val="28"/>
                <w:szCs w:val="28"/>
              </w:rPr>
              <w:fldChar w:fldCharType="end"/>
            </w:r>
          </w:hyperlink>
        </w:p>
        <w:p w14:paraId="453A4941" w14:textId="79420D22" w:rsidR="00633668" w:rsidRPr="00633668" w:rsidRDefault="003C0046">
          <w:pPr>
            <w:pStyle w:val="2b"/>
            <w:tabs>
              <w:tab w:val="right" w:leader="dot" w:pos="9345"/>
            </w:tabs>
            <w:rPr>
              <w:rFonts w:ascii="Times New Roman" w:hAnsi="Times New Roman" w:cs="Times New Roman"/>
              <w:noProof/>
              <w:sz w:val="28"/>
              <w:szCs w:val="28"/>
            </w:rPr>
          </w:pPr>
          <w:hyperlink w:anchor="_Toc211013734" w:history="1">
            <w:r w:rsidR="00633668" w:rsidRPr="00633668">
              <w:rPr>
                <w:rStyle w:val="af5"/>
                <w:rFonts w:ascii="Times New Roman" w:hAnsi="Times New Roman" w:cs="Times New Roman"/>
                <w:noProof/>
                <w:sz w:val="28"/>
                <w:szCs w:val="28"/>
                <w:lang w:bidi="en-US"/>
              </w:rPr>
              <w:t>3. Примерные критерии оценивания</w:t>
            </w:r>
            <w:r w:rsidR="00633668" w:rsidRPr="00633668">
              <w:rPr>
                <w:rFonts w:ascii="Times New Roman" w:hAnsi="Times New Roman" w:cs="Times New Roman"/>
                <w:noProof/>
                <w:webHidden/>
                <w:sz w:val="28"/>
                <w:szCs w:val="28"/>
              </w:rPr>
              <w:tab/>
            </w:r>
            <w:r w:rsidR="00633668" w:rsidRPr="00633668">
              <w:rPr>
                <w:rFonts w:ascii="Times New Roman" w:hAnsi="Times New Roman" w:cs="Times New Roman"/>
                <w:noProof/>
                <w:webHidden/>
                <w:sz w:val="28"/>
                <w:szCs w:val="28"/>
              </w:rPr>
              <w:fldChar w:fldCharType="begin"/>
            </w:r>
            <w:r w:rsidR="00633668" w:rsidRPr="00633668">
              <w:rPr>
                <w:rFonts w:ascii="Times New Roman" w:hAnsi="Times New Roman" w:cs="Times New Roman"/>
                <w:noProof/>
                <w:webHidden/>
                <w:sz w:val="28"/>
                <w:szCs w:val="28"/>
              </w:rPr>
              <w:instrText xml:space="preserve"> PAGEREF _Toc211013734 \h </w:instrText>
            </w:r>
            <w:r w:rsidR="00633668" w:rsidRPr="00633668">
              <w:rPr>
                <w:rFonts w:ascii="Times New Roman" w:hAnsi="Times New Roman" w:cs="Times New Roman"/>
                <w:noProof/>
                <w:webHidden/>
                <w:sz w:val="28"/>
                <w:szCs w:val="28"/>
              </w:rPr>
            </w:r>
            <w:r w:rsidR="00633668" w:rsidRPr="00633668">
              <w:rPr>
                <w:rFonts w:ascii="Times New Roman" w:hAnsi="Times New Roman" w:cs="Times New Roman"/>
                <w:noProof/>
                <w:webHidden/>
                <w:sz w:val="28"/>
                <w:szCs w:val="28"/>
              </w:rPr>
              <w:fldChar w:fldCharType="separate"/>
            </w:r>
            <w:r w:rsidR="00633668">
              <w:rPr>
                <w:rFonts w:ascii="Times New Roman" w:hAnsi="Times New Roman" w:cs="Times New Roman"/>
                <w:noProof/>
                <w:webHidden/>
                <w:sz w:val="28"/>
                <w:szCs w:val="28"/>
              </w:rPr>
              <w:t>8</w:t>
            </w:r>
            <w:r w:rsidR="00633668" w:rsidRPr="00633668">
              <w:rPr>
                <w:rFonts w:ascii="Times New Roman" w:hAnsi="Times New Roman" w:cs="Times New Roman"/>
                <w:noProof/>
                <w:webHidden/>
                <w:sz w:val="28"/>
                <w:szCs w:val="28"/>
              </w:rPr>
              <w:fldChar w:fldCharType="end"/>
            </w:r>
          </w:hyperlink>
        </w:p>
        <w:p w14:paraId="681926CA" w14:textId="49F3DAC4" w:rsidR="00633668" w:rsidRPr="00633668" w:rsidRDefault="003C0046">
          <w:pPr>
            <w:pStyle w:val="2b"/>
            <w:tabs>
              <w:tab w:val="right" w:leader="dot" w:pos="9345"/>
            </w:tabs>
            <w:rPr>
              <w:rFonts w:ascii="Times New Roman" w:hAnsi="Times New Roman" w:cs="Times New Roman"/>
              <w:noProof/>
              <w:sz w:val="28"/>
              <w:szCs w:val="28"/>
            </w:rPr>
          </w:pPr>
          <w:hyperlink w:anchor="_Toc211013735" w:history="1">
            <w:r w:rsidR="00633668" w:rsidRPr="00633668">
              <w:rPr>
                <w:rStyle w:val="af5"/>
                <w:rFonts w:ascii="Times New Roman" w:hAnsi="Times New Roman" w:cs="Times New Roman"/>
                <w:noProof/>
                <w:sz w:val="28"/>
                <w:szCs w:val="28"/>
                <w:lang w:bidi="en-US"/>
              </w:rPr>
              <w:t>4. Ключ (правильные ответы)</w:t>
            </w:r>
            <w:r w:rsidR="00633668" w:rsidRPr="00633668">
              <w:rPr>
                <w:rFonts w:ascii="Times New Roman" w:hAnsi="Times New Roman" w:cs="Times New Roman"/>
                <w:noProof/>
                <w:webHidden/>
                <w:sz w:val="28"/>
                <w:szCs w:val="28"/>
              </w:rPr>
              <w:tab/>
            </w:r>
            <w:r w:rsidR="00633668" w:rsidRPr="00633668">
              <w:rPr>
                <w:rFonts w:ascii="Times New Roman" w:hAnsi="Times New Roman" w:cs="Times New Roman"/>
                <w:noProof/>
                <w:webHidden/>
                <w:sz w:val="28"/>
                <w:szCs w:val="28"/>
              </w:rPr>
              <w:fldChar w:fldCharType="begin"/>
            </w:r>
            <w:r w:rsidR="00633668" w:rsidRPr="00633668">
              <w:rPr>
                <w:rFonts w:ascii="Times New Roman" w:hAnsi="Times New Roman" w:cs="Times New Roman"/>
                <w:noProof/>
                <w:webHidden/>
                <w:sz w:val="28"/>
                <w:szCs w:val="28"/>
              </w:rPr>
              <w:instrText xml:space="preserve"> PAGEREF _Toc211013735 \h </w:instrText>
            </w:r>
            <w:r w:rsidR="00633668" w:rsidRPr="00633668">
              <w:rPr>
                <w:rFonts w:ascii="Times New Roman" w:hAnsi="Times New Roman" w:cs="Times New Roman"/>
                <w:noProof/>
                <w:webHidden/>
                <w:sz w:val="28"/>
                <w:szCs w:val="28"/>
              </w:rPr>
            </w:r>
            <w:r w:rsidR="00633668" w:rsidRPr="00633668">
              <w:rPr>
                <w:rFonts w:ascii="Times New Roman" w:hAnsi="Times New Roman" w:cs="Times New Roman"/>
                <w:noProof/>
                <w:webHidden/>
                <w:sz w:val="28"/>
                <w:szCs w:val="28"/>
              </w:rPr>
              <w:fldChar w:fldCharType="separate"/>
            </w:r>
            <w:r w:rsidR="00633668">
              <w:rPr>
                <w:rFonts w:ascii="Times New Roman" w:hAnsi="Times New Roman" w:cs="Times New Roman"/>
                <w:noProof/>
                <w:webHidden/>
                <w:sz w:val="28"/>
                <w:szCs w:val="28"/>
              </w:rPr>
              <w:t>9</w:t>
            </w:r>
            <w:r w:rsidR="00633668" w:rsidRPr="00633668">
              <w:rPr>
                <w:rFonts w:ascii="Times New Roman" w:hAnsi="Times New Roman" w:cs="Times New Roman"/>
                <w:noProof/>
                <w:webHidden/>
                <w:sz w:val="28"/>
                <w:szCs w:val="28"/>
              </w:rPr>
              <w:fldChar w:fldCharType="end"/>
            </w:r>
          </w:hyperlink>
        </w:p>
        <w:p w14:paraId="32C1AA8A" w14:textId="3FA6FBEA" w:rsidR="00633668" w:rsidRDefault="00633668">
          <w:r>
            <w:rPr>
              <w:b/>
              <w:bCs/>
            </w:rPr>
            <w:fldChar w:fldCharType="end"/>
          </w:r>
        </w:p>
      </w:sdtContent>
    </w:sdt>
    <w:p w14:paraId="2ADB9098" w14:textId="40A9116A" w:rsidR="00633668" w:rsidRDefault="00633668">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310DDF62" w14:textId="77777777" w:rsidR="00633668" w:rsidRDefault="0063366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0802D" w14:textId="76A4C9B8" w:rsidR="00914DC9" w:rsidRPr="00633668" w:rsidRDefault="000613F0" w:rsidP="00633668">
      <w:pPr>
        <w:pStyle w:val="21"/>
      </w:pPr>
      <w:bookmarkStart w:id="0" w:name="_Toc211013732"/>
      <w:r w:rsidRPr="00633668">
        <w:t xml:space="preserve">1. </w:t>
      </w:r>
      <w:r w:rsidR="00D60301" w:rsidRPr="00633668">
        <w:t>Кодификатор фонда</w:t>
      </w:r>
      <w:r w:rsidR="00914DC9" w:rsidRPr="00633668">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49380326"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633668" w:rsidRPr="00633668">
        <w:rPr>
          <w:rFonts w:ascii="Times New Roman" w:eastAsia="Times New Roman" w:hAnsi="Times New Roman" w:cs="Times New Roman"/>
          <w:color w:val="000000" w:themeColor="text1"/>
          <w:sz w:val="28"/>
          <w:szCs w:val="28"/>
          <w:lang w:eastAsia="ru-RU"/>
        </w:rPr>
        <w:t>Практикум по таможенному сопровождению грузов и оформлению внешнеторговой документации</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2347A4F8" w:rsidR="00A426D5" w:rsidRPr="007F1407" w:rsidRDefault="006034E4"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w:t>
      </w:r>
      <w:r w:rsidR="007F1407">
        <w:rPr>
          <w:rFonts w:ascii="Times New Roman" w:eastAsia="Times New Roman" w:hAnsi="Times New Roman" w:cs="Times New Roman"/>
          <w:b/>
          <w:bCs/>
          <w:color w:val="000000" w:themeColor="text1"/>
          <w:sz w:val="28"/>
          <w:szCs w:val="28"/>
          <w:lang w:eastAsia="ru-RU"/>
        </w:rPr>
        <w:t>5</w:t>
      </w:r>
      <w:r>
        <w:rPr>
          <w:rFonts w:ascii="Times New Roman" w:eastAsia="Times New Roman" w:hAnsi="Times New Roman" w:cs="Times New Roman"/>
          <w:b/>
          <w:bCs/>
          <w:color w:val="000000" w:themeColor="text1"/>
          <w:sz w:val="28"/>
          <w:szCs w:val="28"/>
          <w:lang w:eastAsia="ru-RU"/>
        </w:rPr>
        <w:t xml:space="preserve"> </w:t>
      </w:r>
      <w:r w:rsidR="007F1407" w:rsidRPr="007F1407">
        <w:rPr>
          <w:rFonts w:ascii="Times New Roman" w:eastAsia="Times New Roman" w:hAnsi="Times New Roman" w:cs="Times New Roman"/>
          <w:bCs/>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1974596B" w14:textId="56E319E4" w:rsidR="006034E4" w:rsidRPr="007F1407" w:rsidRDefault="006034E4"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w:t>
      </w:r>
      <w:r w:rsidR="007F1407">
        <w:rPr>
          <w:rFonts w:ascii="Times New Roman" w:eastAsia="Times New Roman" w:hAnsi="Times New Roman" w:cs="Times New Roman"/>
          <w:b/>
          <w:bCs/>
          <w:color w:val="000000" w:themeColor="text1"/>
          <w:sz w:val="28"/>
          <w:szCs w:val="28"/>
          <w:lang w:eastAsia="ru-RU"/>
        </w:rPr>
        <w:t>6</w:t>
      </w:r>
      <w:r>
        <w:rPr>
          <w:rFonts w:ascii="Times New Roman" w:eastAsia="Times New Roman" w:hAnsi="Times New Roman" w:cs="Times New Roman"/>
          <w:b/>
          <w:bCs/>
          <w:color w:val="000000" w:themeColor="text1"/>
          <w:sz w:val="28"/>
          <w:szCs w:val="28"/>
          <w:lang w:eastAsia="ru-RU"/>
        </w:rPr>
        <w:t xml:space="preserve"> </w:t>
      </w:r>
      <w:r w:rsidR="007F1407" w:rsidRPr="007F1407">
        <w:rPr>
          <w:rFonts w:ascii="Times New Roman" w:eastAsia="Times New Roman" w:hAnsi="Times New Roman" w:cs="Times New Roman"/>
          <w:bCs/>
          <w:color w:val="000000" w:themeColor="text1"/>
          <w:sz w:val="28"/>
          <w:szCs w:val="28"/>
          <w:lang w:eastAsia="ru-RU"/>
        </w:rPr>
        <w:t>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w:t>
      </w:r>
    </w:p>
    <w:p w14:paraId="59DFFE6C" w14:textId="7F799C93" w:rsidR="006034E4" w:rsidRPr="007F1407" w:rsidRDefault="006034E4"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ПК-</w:t>
      </w:r>
      <w:r w:rsidR="007F1407">
        <w:rPr>
          <w:rFonts w:ascii="Times New Roman" w:eastAsia="Times New Roman" w:hAnsi="Times New Roman" w:cs="Times New Roman"/>
          <w:b/>
          <w:bCs/>
          <w:color w:val="000000" w:themeColor="text1"/>
          <w:sz w:val="28"/>
          <w:szCs w:val="28"/>
          <w:lang w:eastAsia="ru-RU"/>
        </w:rPr>
        <w:t>9</w:t>
      </w:r>
      <w:r>
        <w:rPr>
          <w:rFonts w:ascii="Times New Roman" w:eastAsia="Times New Roman" w:hAnsi="Times New Roman" w:cs="Times New Roman"/>
          <w:b/>
          <w:bCs/>
          <w:color w:val="000000" w:themeColor="text1"/>
          <w:sz w:val="28"/>
          <w:szCs w:val="28"/>
          <w:lang w:eastAsia="ru-RU"/>
        </w:rPr>
        <w:t xml:space="preserve"> </w:t>
      </w:r>
      <w:r w:rsidR="007F1407" w:rsidRPr="007F1407">
        <w:rPr>
          <w:rFonts w:ascii="Times New Roman" w:eastAsia="Times New Roman" w:hAnsi="Times New Roman" w:cs="Times New Roman"/>
          <w:bCs/>
          <w:color w:val="000000" w:themeColor="text1"/>
          <w:sz w:val="28"/>
          <w:szCs w:val="28"/>
          <w:lang w:eastAsia="ru-RU"/>
        </w:rPr>
        <w:t>Способен выявлять, идентифицировать и квалифицировать основные риски внешнеторговой организации, оценивать их влияние на риски искажения финансовой информации и таможенной стоимости товаров, перемещаемых через таможенную границу</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692B3B" w:rsidRDefault="0002118C" w:rsidP="00633668">
      <w:pPr>
        <w:pStyle w:val="21"/>
      </w:pPr>
      <w:bookmarkStart w:id="1" w:name="_Toc211013733"/>
      <w:r w:rsidRPr="00692B3B">
        <w:t>2</w:t>
      </w:r>
      <w:bookmarkStart w:id="2" w:name="_Hlk132903483"/>
      <w:r w:rsidR="006C6BB8" w:rsidRPr="00692B3B">
        <w:t>. Оценочные материалы</w:t>
      </w:r>
      <w:bookmarkEnd w:id="1"/>
      <w:bookmarkEnd w:id="2"/>
    </w:p>
    <w:p w14:paraId="3D85858B" w14:textId="779514D3" w:rsidR="00685E78"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6BF39BBF" w14:textId="5806B159"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Документ, при помощи которого покупатель информирует продавца о</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принятии в принципе его предложения и намерении начать переговоры по</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заключению контракта:</w:t>
      </w:r>
    </w:p>
    <w:p w14:paraId="7BAAE6CB" w14:textId="72969ECF"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инструкция по маркировке</w:t>
      </w:r>
    </w:p>
    <w:p w14:paraId="6664F60D" w14:textId="103E9A7A"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запрос</w:t>
      </w:r>
    </w:p>
    <w:p w14:paraId="4A4037C0" w14:textId="7013FF6C"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в) з</w:t>
      </w:r>
      <w:r w:rsidR="00744933">
        <w:rPr>
          <w:rFonts w:ascii="Times New Roman" w:eastAsia="Times New Roman" w:hAnsi="Times New Roman" w:cs="Times New Roman"/>
          <w:bCs/>
          <w:color w:val="000000" w:themeColor="text1"/>
          <w:sz w:val="28"/>
          <w:szCs w:val="28"/>
          <w:lang w:eastAsia="ru-RU"/>
        </w:rPr>
        <w:t>аявка на инструкции по поставке</w:t>
      </w:r>
    </w:p>
    <w:p w14:paraId="1CA7913A" w14:textId="4B1A7F02"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письмо о намерениях</w:t>
      </w:r>
    </w:p>
    <w:p w14:paraId="52873EA0"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3D5B41B" w14:textId="5763F8AF"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2.</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Какой конвенцией унифицирован правовой режим внешнеторговых сделок</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купли-продажи?</w:t>
      </w:r>
    </w:p>
    <w:p w14:paraId="386B0F34" w14:textId="3A45E134"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а) Европейская конве</w:t>
      </w:r>
      <w:r w:rsidR="00744933">
        <w:rPr>
          <w:rFonts w:ascii="Times New Roman" w:eastAsia="Times New Roman" w:hAnsi="Times New Roman" w:cs="Times New Roman"/>
          <w:bCs/>
          <w:color w:val="000000" w:themeColor="text1"/>
          <w:sz w:val="28"/>
          <w:szCs w:val="28"/>
          <w:lang w:eastAsia="ru-RU"/>
        </w:rPr>
        <w:t>нция о внешнеторговом арбитраже</w:t>
      </w:r>
    </w:p>
    <w:p w14:paraId="7E331BD9" w14:textId="394E70DB"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Женевская конвенция</w:t>
      </w:r>
    </w:p>
    <w:p w14:paraId="09C04B7F" w14:textId="38A05222"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Гаагская конвенция</w:t>
      </w:r>
    </w:p>
    <w:p w14:paraId="311CFDC3" w14:textId="795A480F"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Венская конвенция</w:t>
      </w:r>
    </w:p>
    <w:p w14:paraId="178B5D64"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E4B9A8C" w14:textId="52BF4EB7"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3.</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Документ, выдаваемый судовладельцем грузоотправителю в удостоверение</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принятия груза к перевозке морским путем:</w:t>
      </w:r>
    </w:p>
    <w:p w14:paraId="6574F12E" w14:textId="5ABD7DE4"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манифест</w:t>
      </w:r>
    </w:p>
    <w:p w14:paraId="52556985" w14:textId="5D1C8834"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коносамент</w:t>
      </w:r>
    </w:p>
    <w:p w14:paraId="31BDFE2A" w14:textId="2AA33BFF"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чартер</w:t>
      </w:r>
    </w:p>
    <w:p w14:paraId="60CC6BD8" w14:textId="40C9B109"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накладная</w:t>
      </w:r>
    </w:p>
    <w:p w14:paraId="149973E6"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4CD3B68" w14:textId="3FFD62AE"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lastRenderedPageBreak/>
        <w:t>4.</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Документ, выдаваемый покупателем и разрешающий отправку товаров</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после получения от продавца извещения о готовности товара к отгрузке:</w:t>
      </w:r>
    </w:p>
    <w:p w14:paraId="006CFD1F" w14:textId="2D48086A"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а</w:t>
      </w:r>
      <w:r w:rsidR="00744933">
        <w:rPr>
          <w:rFonts w:ascii="Times New Roman" w:eastAsia="Times New Roman" w:hAnsi="Times New Roman" w:cs="Times New Roman"/>
          <w:bCs/>
          <w:color w:val="000000" w:themeColor="text1"/>
          <w:sz w:val="28"/>
          <w:szCs w:val="28"/>
          <w:lang w:eastAsia="ru-RU"/>
        </w:rPr>
        <w:t>) разрешение на поставку</w:t>
      </w:r>
    </w:p>
    <w:p w14:paraId="703736F2" w14:textId="673CF1CD"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извещение об отправке</w:t>
      </w:r>
    </w:p>
    <w:p w14:paraId="1143D3F6" w14:textId="5141A4FD"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наряд на вывоз со склада</w:t>
      </w:r>
    </w:p>
    <w:p w14:paraId="72272E8D" w14:textId="608F24AE"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инструкция по отправке</w:t>
      </w:r>
    </w:p>
    <w:p w14:paraId="6E7F1FB1"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431BB2D" w14:textId="77777777"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 xml:space="preserve">5. </w:t>
      </w:r>
      <w:r w:rsidRPr="00744933">
        <w:rPr>
          <w:rFonts w:ascii="Times New Roman" w:eastAsia="Times New Roman" w:hAnsi="Times New Roman" w:cs="Times New Roman"/>
          <w:bCs/>
          <w:i/>
          <w:color w:val="000000" w:themeColor="text1"/>
          <w:sz w:val="28"/>
          <w:szCs w:val="28"/>
          <w:lang w:eastAsia="ru-RU"/>
        </w:rPr>
        <w:t>Основной коммерческий документ, оформляющий внешнеторговую сделку:</w:t>
      </w:r>
    </w:p>
    <w:p w14:paraId="62E6932C" w14:textId="13852671"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агентское соглашение</w:t>
      </w:r>
    </w:p>
    <w:p w14:paraId="42A8F96B" w14:textId="54CEE51F"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соглашение купли-продажи</w:t>
      </w:r>
    </w:p>
    <w:p w14:paraId="67755011" w14:textId="39A068EE"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в) контракт купли-продаж</w:t>
      </w:r>
      <w:r w:rsidR="00744933">
        <w:rPr>
          <w:rFonts w:ascii="Times New Roman" w:eastAsia="Times New Roman" w:hAnsi="Times New Roman" w:cs="Times New Roman"/>
          <w:bCs/>
          <w:color w:val="000000" w:themeColor="text1"/>
          <w:sz w:val="28"/>
          <w:szCs w:val="28"/>
          <w:lang w:eastAsia="ru-RU"/>
        </w:rPr>
        <w:t>и</w:t>
      </w:r>
    </w:p>
    <w:p w14:paraId="1A8D7FFC" w14:textId="60EAC2C2"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оферта</w:t>
      </w:r>
    </w:p>
    <w:p w14:paraId="293E6C76"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B1554A6" w14:textId="11956A16"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6.</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Документ, который содержит перечень ассортимента товаров, входящих в</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данную партию, с указанием для каждого места количества и рода товара, его сорта</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и марки:</w:t>
      </w:r>
    </w:p>
    <w:p w14:paraId="4C5D280A" w14:textId="06C762D3"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коммерческий счет</w:t>
      </w:r>
    </w:p>
    <w:p w14:paraId="2CD5E944" w14:textId="338810CA"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спецификация</w:t>
      </w:r>
    </w:p>
    <w:p w14:paraId="2562A32E" w14:textId="37E4A790"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техническая документация</w:t>
      </w:r>
    </w:p>
    <w:p w14:paraId="541AEE81" w14:textId="2CF2393B"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сертификат качества</w:t>
      </w:r>
    </w:p>
    <w:p w14:paraId="638A6945"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283CC00E" w14:textId="123B1377"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7.</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 xml:space="preserve">Экспедиторская расписка </w:t>
      </w:r>
      <w:proofErr w:type="gramStart"/>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это</w:t>
      </w:r>
      <w:proofErr w:type="gramEnd"/>
      <w:r w:rsidRPr="00744933">
        <w:rPr>
          <w:rFonts w:ascii="Times New Roman" w:eastAsia="Times New Roman" w:hAnsi="Times New Roman" w:cs="Times New Roman"/>
          <w:bCs/>
          <w:i/>
          <w:color w:val="000000" w:themeColor="text1"/>
          <w:sz w:val="28"/>
          <w:szCs w:val="28"/>
          <w:lang w:eastAsia="ru-RU"/>
        </w:rPr>
        <w:t>:</w:t>
      </w:r>
    </w:p>
    <w:p w14:paraId="64336D20" w14:textId="28865EA4"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а) документ, определяющий основные параметры груза, перевозку которого</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должен организовать экспедитор, и четкое задание клиента на организацию такой</w:t>
      </w:r>
      <w:r w:rsidR="00744933">
        <w:rPr>
          <w:rFonts w:ascii="Times New Roman" w:eastAsia="Times New Roman" w:hAnsi="Times New Roman" w:cs="Times New Roman"/>
          <w:bCs/>
          <w:color w:val="000000" w:themeColor="text1"/>
          <w:sz w:val="28"/>
          <w:szCs w:val="28"/>
          <w:lang w:eastAsia="ru-RU"/>
        </w:rPr>
        <w:t xml:space="preserve"> перевозки</w:t>
      </w:r>
    </w:p>
    <w:p w14:paraId="1116C91B" w14:textId="0D7F3C07"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б) документ унифицированной формы, выдаваемый экспедитором клиенту после</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получения груза в качестве подтверждения того, что экспедитор приступил к выполнению</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распоряжения грузоотправителя отправить груз получателю, указанному в документе, или</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держать его на своем складе для этого грузополучателя</w:t>
      </w:r>
    </w:p>
    <w:p w14:paraId="48EF9BE8" w14:textId="6DF79C41"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в) документ унифицированной формы, выдаваемый экспедитором клиенту при</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необходимости складирования груза для его хранения, накопления, консолидации,</w:t>
      </w:r>
      <w:r w:rsidR="00744933">
        <w:rPr>
          <w:rFonts w:ascii="Times New Roman" w:eastAsia="Times New Roman" w:hAnsi="Times New Roman" w:cs="Times New Roman"/>
          <w:bCs/>
          <w:color w:val="000000" w:themeColor="text1"/>
          <w:sz w:val="28"/>
          <w:szCs w:val="28"/>
          <w:lang w:eastAsia="ru-RU"/>
        </w:rPr>
        <w:t xml:space="preserve"> сортировки, переупаковки</w:t>
      </w:r>
    </w:p>
    <w:p w14:paraId="2D4CCA5B" w14:textId="2A51F5CA" w:rsid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г) документ, выдаваемый экспедитором клиенту при приеме груза, если экспедитор</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является организатором перевозки груза, осуществляемой с участием различных видов</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транспорта, включая морской или речной</w:t>
      </w:r>
      <w:r w:rsidR="00744933">
        <w:rPr>
          <w:rFonts w:ascii="Times New Roman" w:eastAsia="Times New Roman" w:hAnsi="Times New Roman" w:cs="Times New Roman"/>
          <w:bCs/>
          <w:color w:val="000000" w:themeColor="text1"/>
          <w:sz w:val="28"/>
          <w:szCs w:val="28"/>
          <w:lang w:eastAsia="ru-RU"/>
        </w:rPr>
        <w:t>, на всем пути следования груза</w:t>
      </w:r>
    </w:p>
    <w:p w14:paraId="254EFCDC" w14:textId="77777777" w:rsidR="00744933"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82050A3" w14:textId="6172B23C"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8.</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Документ или группа документов, оформленных в установленном порядке,</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подтверждающих факт, обстоятельства и практику страхового случая:</w:t>
      </w:r>
    </w:p>
    <w:p w14:paraId="2AC24286" w14:textId="0FB111E0" w:rsidR="007F1407" w:rsidRPr="007F1407" w:rsidRDefault="002E181B"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страховой акт</w:t>
      </w:r>
    </w:p>
    <w:p w14:paraId="797EE931" w14:textId="156AD591" w:rsidR="007F1407" w:rsidRPr="007F1407" w:rsidRDefault="002E181B"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страховая гарантия</w:t>
      </w:r>
    </w:p>
    <w:p w14:paraId="14C4E6D4" w14:textId="2EBFF4B2" w:rsidR="007F1407" w:rsidRPr="007F1407" w:rsidRDefault="002E181B"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контргарантия</w:t>
      </w:r>
    </w:p>
    <w:p w14:paraId="60D80764" w14:textId="49BF7C23" w:rsidR="007F1407" w:rsidRPr="007F1407" w:rsidRDefault="002E181B"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lastRenderedPageBreak/>
        <w:t>г) открытый слип</w:t>
      </w:r>
    </w:p>
    <w:p w14:paraId="2EF77612" w14:textId="77777777" w:rsidR="00744933"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AA05FE4" w14:textId="082C8503"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9.</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Международная торговая сделка – это?</w:t>
      </w:r>
    </w:p>
    <w:p w14:paraId="499865FE" w14:textId="5FD98251"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а) договор или соглашение между двумя или несколькими сторонами,</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находящимися в разных странах, по поставке установленных товарных единиц или</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оказанию услуг в соответствии с усло</w:t>
      </w:r>
      <w:r w:rsidR="00744933">
        <w:rPr>
          <w:rFonts w:ascii="Times New Roman" w:eastAsia="Times New Roman" w:hAnsi="Times New Roman" w:cs="Times New Roman"/>
          <w:bCs/>
          <w:color w:val="000000" w:themeColor="text1"/>
          <w:sz w:val="28"/>
          <w:szCs w:val="28"/>
          <w:lang w:eastAsia="ru-RU"/>
        </w:rPr>
        <w:t>виями, согласованными сторонами</w:t>
      </w:r>
    </w:p>
    <w:p w14:paraId="6765B2E4" w14:textId="271E3C2B"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б) договор между двумя сторонами, находящимися в одной и той же стране, по</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поставке установленных товарных единиц или оказанию услуг в соответствии с</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усло</w:t>
      </w:r>
      <w:r w:rsidR="00744933">
        <w:rPr>
          <w:rFonts w:ascii="Times New Roman" w:eastAsia="Times New Roman" w:hAnsi="Times New Roman" w:cs="Times New Roman"/>
          <w:bCs/>
          <w:color w:val="000000" w:themeColor="text1"/>
          <w:sz w:val="28"/>
          <w:szCs w:val="28"/>
          <w:lang w:eastAsia="ru-RU"/>
        </w:rPr>
        <w:t>виями, согласованными сторонами</w:t>
      </w:r>
    </w:p>
    <w:p w14:paraId="0BF24FCC" w14:textId="52BECAF3"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в) договор по обмену одного товара с согласованным количеством на другой без</w:t>
      </w:r>
      <w:r w:rsidR="00744933">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испол</w:t>
      </w:r>
      <w:r w:rsidR="00744933">
        <w:rPr>
          <w:rFonts w:ascii="Times New Roman" w:eastAsia="Times New Roman" w:hAnsi="Times New Roman" w:cs="Times New Roman"/>
          <w:bCs/>
          <w:color w:val="000000" w:themeColor="text1"/>
          <w:sz w:val="28"/>
          <w:szCs w:val="28"/>
          <w:lang w:eastAsia="ru-RU"/>
        </w:rPr>
        <w:t>ьзования денежной формы расчета</w:t>
      </w:r>
    </w:p>
    <w:p w14:paraId="69EC0ACA" w14:textId="2755FBFA" w:rsid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г) договор купли-продажи установл</w:t>
      </w:r>
      <w:r w:rsidR="002E181B">
        <w:rPr>
          <w:rFonts w:ascii="Times New Roman" w:eastAsia="Times New Roman" w:hAnsi="Times New Roman" w:cs="Times New Roman"/>
          <w:bCs/>
          <w:color w:val="000000" w:themeColor="text1"/>
          <w:sz w:val="28"/>
          <w:szCs w:val="28"/>
          <w:lang w:eastAsia="ru-RU"/>
        </w:rPr>
        <w:t>енных товарных единиц или услуг</w:t>
      </w:r>
    </w:p>
    <w:p w14:paraId="56BB2A86"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4F1067CD" w14:textId="065A998F"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10.</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Как называются претензии, предъявляемые импортером к экспортеру в</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связи с несоответствием качества или количества поставляемого товара условиям</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контракта?</w:t>
      </w:r>
    </w:p>
    <w:p w14:paraId="436B09D3" w14:textId="0D9A4F9E"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форс-мажор</w:t>
      </w:r>
    </w:p>
    <w:p w14:paraId="7C64C222" w14:textId="6C78E381"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рекламации</w:t>
      </w:r>
    </w:p>
    <w:p w14:paraId="4078946D" w14:textId="09CAFB7A"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санкции</w:t>
      </w:r>
    </w:p>
    <w:p w14:paraId="6CE30006" w14:textId="293A613E"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арбитраж</w:t>
      </w:r>
    </w:p>
    <w:p w14:paraId="3FB16170"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084DD99" w14:textId="30A511C9"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11.</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В соответствии с каким документом определяются базисные условия</w:t>
      </w:r>
      <w:r w:rsidR="00744933" w:rsidRP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поставки?</w:t>
      </w:r>
    </w:p>
    <w:p w14:paraId="5435DE98" w14:textId="17120DFF"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а)</w:t>
      </w:r>
      <w:r w:rsidR="00744933">
        <w:rPr>
          <w:rFonts w:ascii="Times New Roman" w:eastAsia="Times New Roman" w:hAnsi="Times New Roman" w:cs="Times New Roman"/>
          <w:bCs/>
          <w:color w:val="000000" w:themeColor="text1"/>
          <w:sz w:val="28"/>
          <w:szCs w:val="28"/>
          <w:lang w:eastAsia="ru-RU"/>
        </w:rPr>
        <w:t xml:space="preserve"> Венская конвенция</w:t>
      </w:r>
    </w:p>
    <w:p w14:paraId="31A946E9" w14:textId="2FA6DA7C"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ТН ВЭД</w:t>
      </w:r>
    </w:p>
    <w:p w14:paraId="46121C61" w14:textId="5B715DB6"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Инкотермс</w:t>
      </w:r>
    </w:p>
    <w:p w14:paraId="3FD796DF" w14:textId="65C98E1B"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Таможенный тариф</w:t>
      </w:r>
    </w:p>
    <w:p w14:paraId="005DA1CA"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B3CAC36" w14:textId="645EBA8F"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12.</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Банковское извещение, посылаемое одним контрагентом другому, об</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изменениях в состоянии взаимных расчетов:</w:t>
      </w:r>
    </w:p>
    <w:p w14:paraId="31A73C14" w14:textId="111A2936"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платежное поручение</w:t>
      </w:r>
    </w:p>
    <w:p w14:paraId="77B8A866" w14:textId="60273101"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авизо</w:t>
      </w:r>
    </w:p>
    <w:p w14:paraId="022148CB" w14:textId="5D46ACF4" w:rsidR="007F1407"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акцепт</w:t>
      </w:r>
    </w:p>
    <w:p w14:paraId="51F25169" w14:textId="2D12EC2B" w:rsid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банковский перевод</w:t>
      </w:r>
    </w:p>
    <w:p w14:paraId="49FAEE82" w14:textId="77777777" w:rsidR="00744933" w:rsidRPr="007F1407" w:rsidRDefault="00744933"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38B7A4C" w14:textId="74651AF5" w:rsidR="007F1407" w:rsidRPr="00744933"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744933">
        <w:rPr>
          <w:rFonts w:ascii="Times New Roman" w:eastAsia="Times New Roman" w:hAnsi="Times New Roman" w:cs="Times New Roman"/>
          <w:b/>
          <w:bCs/>
          <w:color w:val="000000" w:themeColor="text1"/>
          <w:sz w:val="28"/>
          <w:szCs w:val="28"/>
          <w:lang w:eastAsia="ru-RU"/>
        </w:rPr>
        <w:t>13.</w:t>
      </w:r>
      <w:r w:rsidRPr="007F1407">
        <w:rPr>
          <w:rFonts w:ascii="Times New Roman" w:eastAsia="Times New Roman" w:hAnsi="Times New Roman" w:cs="Times New Roman"/>
          <w:bCs/>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Как называется предложение продавца, участвующего в торгах,</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отвечающее конкретным требованиям заказчика, изложенным в его технических</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условиях, подтверждающее согласие продавца взять на себя выполнение</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обозначенных в них работ и содержащее указание предлагаемой цены или стоимости</w:t>
      </w:r>
      <w:r w:rsidR="00744933">
        <w:rPr>
          <w:rFonts w:ascii="Times New Roman" w:eastAsia="Times New Roman" w:hAnsi="Times New Roman" w:cs="Times New Roman"/>
          <w:bCs/>
          <w:i/>
          <w:color w:val="000000" w:themeColor="text1"/>
          <w:sz w:val="28"/>
          <w:szCs w:val="28"/>
          <w:lang w:eastAsia="ru-RU"/>
        </w:rPr>
        <w:t xml:space="preserve"> </w:t>
      </w:r>
      <w:r w:rsidRPr="00744933">
        <w:rPr>
          <w:rFonts w:ascii="Times New Roman" w:eastAsia="Times New Roman" w:hAnsi="Times New Roman" w:cs="Times New Roman"/>
          <w:bCs/>
          <w:i/>
          <w:color w:val="000000" w:themeColor="text1"/>
          <w:sz w:val="28"/>
          <w:szCs w:val="28"/>
          <w:lang w:eastAsia="ru-RU"/>
        </w:rPr>
        <w:t>работ?</w:t>
      </w:r>
    </w:p>
    <w:p w14:paraId="48DFA819" w14:textId="17C46530"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контракт</w:t>
      </w:r>
    </w:p>
    <w:p w14:paraId="4740B5E7" w14:textId="6B3C1EB1"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заказ</w:t>
      </w:r>
    </w:p>
    <w:p w14:paraId="188F2B33" w14:textId="4880933D"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тендер</w:t>
      </w:r>
    </w:p>
    <w:p w14:paraId="4778F38E" w14:textId="615D325D" w:rsid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оферта</w:t>
      </w:r>
    </w:p>
    <w:p w14:paraId="4F62072E"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62478FD" w14:textId="77777777"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lastRenderedPageBreak/>
        <w:t>14.</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Какие виды таможенной декларации применяются в РФ?</w:t>
      </w:r>
    </w:p>
    <w:p w14:paraId="404232B0" w14:textId="4CC3EAF6"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а) декларация н</w:t>
      </w:r>
      <w:r w:rsidR="00B211E7">
        <w:rPr>
          <w:rFonts w:ascii="Times New Roman" w:eastAsia="Times New Roman" w:hAnsi="Times New Roman" w:cs="Times New Roman"/>
          <w:bCs/>
          <w:color w:val="000000" w:themeColor="text1"/>
          <w:sz w:val="28"/>
          <w:szCs w:val="28"/>
          <w:lang w:eastAsia="ru-RU"/>
        </w:rPr>
        <w:t>а товары, транзитная декларация</w:t>
      </w:r>
    </w:p>
    <w:p w14:paraId="469F6D4B" w14:textId="5E52E75F"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б) пассажирская таможенная декларация, декл</w:t>
      </w:r>
      <w:r w:rsidR="00B211E7">
        <w:rPr>
          <w:rFonts w:ascii="Times New Roman" w:eastAsia="Times New Roman" w:hAnsi="Times New Roman" w:cs="Times New Roman"/>
          <w:bCs/>
          <w:color w:val="000000" w:themeColor="text1"/>
          <w:sz w:val="28"/>
          <w:szCs w:val="28"/>
          <w:lang w:eastAsia="ru-RU"/>
        </w:rPr>
        <w:t>арация на транспортное средство</w:t>
      </w:r>
    </w:p>
    <w:p w14:paraId="7F0B573B" w14:textId="7A56CB18"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в) декларация на товары, пассажирская таможенная декларация, декларация на</w:t>
      </w:r>
      <w:r w:rsidR="00B211E7">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 xml:space="preserve">транспортное </w:t>
      </w:r>
      <w:r w:rsidR="00B211E7">
        <w:rPr>
          <w:rFonts w:ascii="Times New Roman" w:eastAsia="Times New Roman" w:hAnsi="Times New Roman" w:cs="Times New Roman"/>
          <w:bCs/>
          <w:color w:val="000000" w:themeColor="text1"/>
          <w:sz w:val="28"/>
          <w:szCs w:val="28"/>
          <w:lang w:eastAsia="ru-RU"/>
        </w:rPr>
        <w:t>средство, транзитная декларация</w:t>
      </w:r>
    </w:p>
    <w:p w14:paraId="68A5252C" w14:textId="02B7AB54" w:rsid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г) декларация на товары, транзитная декларация, декларация на транспортное</w:t>
      </w:r>
      <w:r w:rsidR="00B211E7">
        <w:rPr>
          <w:rFonts w:ascii="Times New Roman" w:eastAsia="Times New Roman" w:hAnsi="Times New Roman" w:cs="Times New Roman"/>
          <w:bCs/>
          <w:color w:val="000000" w:themeColor="text1"/>
          <w:sz w:val="28"/>
          <w:szCs w:val="28"/>
          <w:lang w:eastAsia="ru-RU"/>
        </w:rPr>
        <w:t xml:space="preserve"> </w:t>
      </w:r>
      <w:r w:rsidRPr="007F1407">
        <w:rPr>
          <w:rFonts w:ascii="Times New Roman" w:eastAsia="Times New Roman" w:hAnsi="Times New Roman" w:cs="Times New Roman"/>
          <w:bCs/>
          <w:color w:val="000000" w:themeColor="text1"/>
          <w:sz w:val="28"/>
          <w:szCs w:val="28"/>
          <w:lang w:eastAsia="ru-RU"/>
        </w:rPr>
        <w:t>средство</w:t>
      </w:r>
      <w:r w:rsidR="00B211E7">
        <w:rPr>
          <w:rFonts w:ascii="Times New Roman" w:eastAsia="Times New Roman" w:hAnsi="Times New Roman" w:cs="Times New Roman"/>
          <w:bCs/>
          <w:color w:val="000000" w:themeColor="text1"/>
          <w:sz w:val="28"/>
          <w:szCs w:val="28"/>
          <w:lang w:eastAsia="ru-RU"/>
        </w:rPr>
        <w:t xml:space="preserve"> </w:t>
      </w:r>
    </w:p>
    <w:p w14:paraId="5B347115"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9A30CA7" w14:textId="2F2EAC6B"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15.</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Метод осуществления международных коммерческих операций,</w:t>
      </w:r>
      <w:r w:rsid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предполагающий установление связей между непосредственным производителем и</w:t>
      </w:r>
      <w:r w:rsid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конечным потребителем, поставку товара непосредственно конечному потребителю,</w:t>
      </w:r>
      <w:r w:rsid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закупку товара непосредственно у товаропроизводителя на основе договора купли</w:t>
      </w:r>
      <w:r w:rsidR="00B211E7">
        <w:rPr>
          <w:rFonts w:ascii="Times New Roman" w:eastAsia="Times New Roman" w:hAnsi="Times New Roman" w:cs="Times New Roman"/>
          <w:bCs/>
          <w:i/>
          <w:color w:val="000000" w:themeColor="text1"/>
          <w:sz w:val="28"/>
          <w:szCs w:val="28"/>
          <w:lang w:eastAsia="ru-RU"/>
        </w:rPr>
        <w:t>-</w:t>
      </w:r>
      <w:r w:rsidRPr="00B211E7">
        <w:rPr>
          <w:rFonts w:ascii="Times New Roman" w:eastAsia="Times New Roman" w:hAnsi="Times New Roman" w:cs="Times New Roman"/>
          <w:bCs/>
          <w:i/>
          <w:color w:val="000000" w:themeColor="text1"/>
          <w:sz w:val="28"/>
          <w:szCs w:val="28"/>
          <w:lang w:eastAsia="ru-RU"/>
        </w:rPr>
        <w:t>продажи:</w:t>
      </w:r>
    </w:p>
    <w:p w14:paraId="5F293696" w14:textId="5E562671"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а) косв</w:t>
      </w:r>
      <w:r w:rsidR="002E181B">
        <w:rPr>
          <w:rFonts w:ascii="Times New Roman" w:eastAsia="Times New Roman" w:hAnsi="Times New Roman" w:cs="Times New Roman"/>
          <w:bCs/>
          <w:color w:val="000000" w:themeColor="text1"/>
          <w:sz w:val="28"/>
          <w:szCs w:val="28"/>
          <w:lang w:eastAsia="ru-RU"/>
        </w:rPr>
        <w:t>енный метод</w:t>
      </w:r>
    </w:p>
    <w:p w14:paraId="4B20031D" w14:textId="6B6480D1" w:rsidR="007F1407" w:rsidRPr="007F1407" w:rsidRDefault="002E181B"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прямой метод</w:t>
      </w:r>
    </w:p>
    <w:p w14:paraId="26245B95" w14:textId="13330891" w:rsidR="007F1407" w:rsidRPr="007F1407" w:rsidRDefault="002E181B"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смешанный метод</w:t>
      </w:r>
    </w:p>
    <w:p w14:paraId="5BDA3A1F" w14:textId="4A27103F" w:rsidR="007F1407" w:rsidRDefault="002E181B"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метод без посредников</w:t>
      </w:r>
    </w:p>
    <w:p w14:paraId="11634E59"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9C5CBC0" w14:textId="79042B33"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16.</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Счет, который содержит сведения о цене и стоимости партии товара, но не</w:t>
      </w:r>
      <w:r w:rsid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является расчетным документом:</w:t>
      </w:r>
    </w:p>
    <w:p w14:paraId="042644BE" w14:textId="3E2F1012"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коммерческий счет</w:t>
      </w:r>
    </w:p>
    <w:p w14:paraId="4B27E525" w14:textId="3E4A3E0F"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счет-фактура</w:t>
      </w:r>
    </w:p>
    <w:p w14:paraId="548E9827" w14:textId="2899BD34"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проформа-счет</w:t>
      </w:r>
    </w:p>
    <w:p w14:paraId="7D6FF697" w14:textId="60DDEE8D" w:rsid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г) счет-специфик</w:t>
      </w:r>
      <w:r w:rsidR="00B211E7">
        <w:rPr>
          <w:rFonts w:ascii="Times New Roman" w:eastAsia="Times New Roman" w:hAnsi="Times New Roman" w:cs="Times New Roman"/>
          <w:bCs/>
          <w:color w:val="000000" w:themeColor="text1"/>
          <w:sz w:val="28"/>
          <w:szCs w:val="28"/>
          <w:lang w:eastAsia="ru-RU"/>
        </w:rPr>
        <w:t>ация</w:t>
      </w:r>
    </w:p>
    <w:p w14:paraId="2B78D78D"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9EEBF72" w14:textId="24C80EF1" w:rsidR="007F1407" w:rsidRPr="002E181B"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2E181B">
        <w:rPr>
          <w:rFonts w:ascii="Times New Roman" w:eastAsia="Times New Roman" w:hAnsi="Times New Roman" w:cs="Times New Roman"/>
          <w:b/>
          <w:bCs/>
          <w:color w:val="000000" w:themeColor="text1"/>
          <w:sz w:val="28"/>
          <w:szCs w:val="28"/>
          <w:lang w:eastAsia="ru-RU"/>
        </w:rPr>
        <w:t>17.</w:t>
      </w:r>
      <w:r w:rsidRPr="007F1407">
        <w:rPr>
          <w:rFonts w:ascii="Times New Roman" w:eastAsia="Times New Roman" w:hAnsi="Times New Roman" w:cs="Times New Roman"/>
          <w:bCs/>
          <w:color w:val="000000" w:themeColor="text1"/>
          <w:sz w:val="28"/>
          <w:szCs w:val="28"/>
          <w:lang w:eastAsia="ru-RU"/>
        </w:rPr>
        <w:t xml:space="preserve"> </w:t>
      </w:r>
      <w:r w:rsidRPr="002E181B">
        <w:rPr>
          <w:rFonts w:ascii="Times New Roman" w:eastAsia="Times New Roman" w:hAnsi="Times New Roman" w:cs="Times New Roman"/>
          <w:bCs/>
          <w:i/>
          <w:color w:val="000000" w:themeColor="text1"/>
          <w:sz w:val="28"/>
          <w:szCs w:val="28"/>
          <w:lang w:eastAsia="ru-RU"/>
        </w:rPr>
        <w:t>Документ для учета валютных операций по контракту и осуществлением</w:t>
      </w:r>
      <w:r w:rsidR="00B211E7" w:rsidRPr="002E181B">
        <w:rPr>
          <w:rFonts w:ascii="Times New Roman" w:eastAsia="Times New Roman" w:hAnsi="Times New Roman" w:cs="Times New Roman"/>
          <w:bCs/>
          <w:i/>
          <w:color w:val="000000" w:themeColor="text1"/>
          <w:sz w:val="28"/>
          <w:szCs w:val="28"/>
          <w:lang w:eastAsia="ru-RU"/>
        </w:rPr>
        <w:t xml:space="preserve"> </w:t>
      </w:r>
      <w:r w:rsidRPr="002E181B">
        <w:rPr>
          <w:rFonts w:ascii="Times New Roman" w:eastAsia="Times New Roman" w:hAnsi="Times New Roman" w:cs="Times New Roman"/>
          <w:bCs/>
          <w:i/>
          <w:color w:val="000000" w:themeColor="text1"/>
          <w:sz w:val="28"/>
          <w:szCs w:val="28"/>
          <w:lang w:eastAsia="ru-RU"/>
        </w:rPr>
        <w:t>контроля за их проведением, который резидент представляет в банк паспорта</w:t>
      </w:r>
      <w:r w:rsidR="00B211E7" w:rsidRPr="002E181B">
        <w:rPr>
          <w:rFonts w:ascii="Times New Roman" w:eastAsia="Times New Roman" w:hAnsi="Times New Roman" w:cs="Times New Roman"/>
          <w:bCs/>
          <w:i/>
          <w:color w:val="000000" w:themeColor="text1"/>
          <w:sz w:val="28"/>
          <w:szCs w:val="28"/>
          <w:lang w:eastAsia="ru-RU"/>
        </w:rPr>
        <w:t xml:space="preserve"> </w:t>
      </w:r>
      <w:r w:rsidRPr="002E181B">
        <w:rPr>
          <w:rFonts w:ascii="Times New Roman" w:eastAsia="Times New Roman" w:hAnsi="Times New Roman" w:cs="Times New Roman"/>
          <w:bCs/>
          <w:i/>
          <w:color w:val="000000" w:themeColor="text1"/>
          <w:sz w:val="28"/>
          <w:szCs w:val="28"/>
          <w:lang w:eastAsia="ru-RU"/>
        </w:rPr>
        <w:t>сделки:</w:t>
      </w:r>
    </w:p>
    <w:p w14:paraId="37335241" w14:textId="44CAB494"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паспорт сделки</w:t>
      </w:r>
    </w:p>
    <w:p w14:paraId="46E75949" w14:textId="217CB944"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вексель</w:t>
      </w:r>
    </w:p>
    <w:p w14:paraId="34591EE9" w14:textId="404E5968"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в) спра</w:t>
      </w:r>
      <w:r w:rsidR="00B211E7">
        <w:rPr>
          <w:rFonts w:ascii="Times New Roman" w:eastAsia="Times New Roman" w:hAnsi="Times New Roman" w:cs="Times New Roman"/>
          <w:bCs/>
          <w:color w:val="000000" w:themeColor="text1"/>
          <w:sz w:val="28"/>
          <w:szCs w:val="28"/>
          <w:lang w:eastAsia="ru-RU"/>
        </w:rPr>
        <w:t>вка о подтверждающих документах</w:t>
      </w:r>
    </w:p>
    <w:p w14:paraId="7A6D140E" w14:textId="1E5BF65F" w:rsid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F1407">
        <w:rPr>
          <w:rFonts w:ascii="Times New Roman" w:eastAsia="Times New Roman" w:hAnsi="Times New Roman" w:cs="Times New Roman"/>
          <w:bCs/>
          <w:color w:val="000000" w:themeColor="text1"/>
          <w:sz w:val="28"/>
          <w:szCs w:val="28"/>
          <w:lang w:eastAsia="ru-RU"/>
        </w:rPr>
        <w:t>г) инкассовое поручение</w:t>
      </w:r>
    </w:p>
    <w:p w14:paraId="49075C4D"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629B5DB" w14:textId="50273CB4"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18.</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Согласно положениям Венской конвенции о договорах международной</w:t>
      </w:r>
      <w:r w:rsid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купли-продажи товаров 1980 г. договор считается заключенным, если он составлен…</w:t>
      </w:r>
      <w:r w:rsidR="00B211E7">
        <w:rPr>
          <w:rFonts w:ascii="Times New Roman" w:eastAsia="Times New Roman" w:hAnsi="Times New Roman" w:cs="Times New Roman"/>
          <w:bCs/>
          <w:i/>
          <w:color w:val="000000" w:themeColor="text1"/>
          <w:sz w:val="28"/>
          <w:szCs w:val="28"/>
          <w:lang w:eastAsia="ru-RU"/>
        </w:rPr>
        <w:t>:</w:t>
      </w:r>
    </w:p>
    <w:p w14:paraId="79325564" w14:textId="4F3223F4"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а) </w:t>
      </w:r>
      <w:r w:rsidR="002E181B">
        <w:rPr>
          <w:rFonts w:ascii="Times New Roman" w:eastAsia="Times New Roman" w:hAnsi="Times New Roman" w:cs="Times New Roman"/>
          <w:bCs/>
          <w:color w:val="000000" w:themeColor="text1"/>
          <w:sz w:val="28"/>
          <w:szCs w:val="28"/>
          <w:lang w:eastAsia="ru-RU"/>
        </w:rPr>
        <w:t>в</w:t>
      </w:r>
      <w:r>
        <w:rPr>
          <w:rFonts w:ascii="Times New Roman" w:eastAsia="Times New Roman" w:hAnsi="Times New Roman" w:cs="Times New Roman"/>
          <w:bCs/>
          <w:color w:val="000000" w:themeColor="text1"/>
          <w:sz w:val="28"/>
          <w:szCs w:val="28"/>
          <w:lang w:eastAsia="ru-RU"/>
        </w:rPr>
        <w:t xml:space="preserve"> устной форме</w:t>
      </w:r>
    </w:p>
    <w:p w14:paraId="1B02DE6F" w14:textId="1F87CE6E"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7F1407" w:rsidRPr="007F1407">
        <w:rPr>
          <w:rFonts w:ascii="Times New Roman" w:eastAsia="Times New Roman" w:hAnsi="Times New Roman" w:cs="Times New Roman"/>
          <w:bCs/>
          <w:color w:val="000000" w:themeColor="text1"/>
          <w:sz w:val="28"/>
          <w:szCs w:val="28"/>
          <w:lang w:eastAsia="ru-RU"/>
        </w:rPr>
        <w:t xml:space="preserve"> </w:t>
      </w:r>
      <w:r w:rsidR="002E181B" w:rsidRPr="007F1407">
        <w:rPr>
          <w:rFonts w:ascii="Times New Roman" w:eastAsia="Times New Roman" w:hAnsi="Times New Roman" w:cs="Times New Roman"/>
          <w:bCs/>
          <w:color w:val="000000" w:themeColor="text1"/>
          <w:sz w:val="28"/>
          <w:szCs w:val="28"/>
          <w:lang w:eastAsia="ru-RU"/>
        </w:rPr>
        <w:t>в</w:t>
      </w:r>
      <w:r w:rsidR="007F1407" w:rsidRPr="007F1407">
        <w:rPr>
          <w:rFonts w:ascii="Times New Roman" w:eastAsia="Times New Roman" w:hAnsi="Times New Roman" w:cs="Times New Roman"/>
          <w:bCs/>
          <w:color w:val="000000" w:themeColor="text1"/>
          <w:sz w:val="28"/>
          <w:szCs w:val="28"/>
          <w:lang w:eastAsia="ru-RU"/>
        </w:rPr>
        <w:t xml:space="preserve"> письменной форме</w:t>
      </w:r>
    </w:p>
    <w:p w14:paraId="67AA8F0E" w14:textId="015FA03E"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7F1407" w:rsidRPr="007F1407">
        <w:rPr>
          <w:rFonts w:ascii="Times New Roman" w:eastAsia="Times New Roman" w:hAnsi="Times New Roman" w:cs="Times New Roman"/>
          <w:bCs/>
          <w:color w:val="000000" w:themeColor="text1"/>
          <w:sz w:val="28"/>
          <w:szCs w:val="28"/>
          <w:lang w:eastAsia="ru-RU"/>
        </w:rPr>
        <w:t xml:space="preserve"> </w:t>
      </w:r>
      <w:r w:rsidR="002E181B" w:rsidRPr="007F1407">
        <w:rPr>
          <w:rFonts w:ascii="Times New Roman" w:eastAsia="Times New Roman" w:hAnsi="Times New Roman" w:cs="Times New Roman"/>
          <w:bCs/>
          <w:color w:val="000000" w:themeColor="text1"/>
          <w:sz w:val="28"/>
          <w:szCs w:val="28"/>
          <w:lang w:eastAsia="ru-RU"/>
        </w:rPr>
        <w:t>в</w:t>
      </w:r>
      <w:r w:rsidR="007F1407" w:rsidRPr="007F1407">
        <w:rPr>
          <w:rFonts w:ascii="Times New Roman" w:eastAsia="Times New Roman" w:hAnsi="Times New Roman" w:cs="Times New Roman"/>
          <w:bCs/>
          <w:color w:val="000000" w:themeColor="text1"/>
          <w:sz w:val="28"/>
          <w:szCs w:val="28"/>
          <w:lang w:eastAsia="ru-RU"/>
        </w:rPr>
        <w:t xml:space="preserve"> конвенции</w:t>
      </w:r>
      <w:r>
        <w:rPr>
          <w:rFonts w:ascii="Times New Roman" w:eastAsia="Times New Roman" w:hAnsi="Times New Roman" w:cs="Times New Roman"/>
          <w:bCs/>
          <w:color w:val="000000" w:themeColor="text1"/>
          <w:sz w:val="28"/>
          <w:szCs w:val="28"/>
          <w:lang w:eastAsia="ru-RU"/>
        </w:rPr>
        <w:t xml:space="preserve"> таких положений не существует</w:t>
      </w:r>
    </w:p>
    <w:p w14:paraId="29DF1D12"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C9E7C35" w14:textId="153EEB8C"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19.</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Какое из указанных понятий более широкое по своему содержанию?</w:t>
      </w:r>
    </w:p>
    <w:p w14:paraId="370FA6D7" w14:textId="7B770F2A"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Сделка</w:t>
      </w:r>
    </w:p>
    <w:p w14:paraId="6E8058AD" w14:textId="5483159D"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Контракт</w:t>
      </w:r>
    </w:p>
    <w:p w14:paraId="4CD6C521" w14:textId="28D9006F" w:rsid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Договор</w:t>
      </w:r>
    </w:p>
    <w:p w14:paraId="27F27678"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632A787" w14:textId="71519C28"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20.</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Как соотносятся между собой понятия внешнеэкономическая и</w:t>
      </w:r>
      <w:r w:rsidR="00B211E7" w:rsidRP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внешнеторговая сделка?</w:t>
      </w:r>
    </w:p>
    <w:p w14:paraId="1051D05F" w14:textId="1EA74E32"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Это равнозначные понятия</w:t>
      </w:r>
    </w:p>
    <w:p w14:paraId="2DB37666" w14:textId="399965E8"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Как часть и целое</w:t>
      </w:r>
    </w:p>
    <w:p w14:paraId="67D7F3B5"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7F1407" w:rsidRPr="007F1407">
        <w:rPr>
          <w:rFonts w:ascii="Times New Roman" w:eastAsia="Times New Roman" w:hAnsi="Times New Roman" w:cs="Times New Roman"/>
          <w:bCs/>
          <w:color w:val="000000" w:themeColor="text1"/>
          <w:sz w:val="28"/>
          <w:szCs w:val="28"/>
          <w:lang w:eastAsia="ru-RU"/>
        </w:rPr>
        <w:t xml:space="preserve"> Внешнеэкономическа</w:t>
      </w:r>
      <w:r>
        <w:rPr>
          <w:rFonts w:ascii="Times New Roman" w:eastAsia="Times New Roman" w:hAnsi="Times New Roman" w:cs="Times New Roman"/>
          <w:bCs/>
          <w:color w:val="000000" w:themeColor="text1"/>
          <w:sz w:val="28"/>
          <w:szCs w:val="28"/>
          <w:lang w:eastAsia="ru-RU"/>
        </w:rPr>
        <w:t>я сделка более широкое понятие</w:t>
      </w:r>
    </w:p>
    <w:p w14:paraId="2BD8D5CA"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52599206" w14:textId="4A75C36F"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21.</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Что не является источником правового регулирования</w:t>
      </w:r>
      <w:r w:rsidR="00B211E7" w:rsidRP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внешнеэкономических сделок в РФ?</w:t>
      </w:r>
    </w:p>
    <w:p w14:paraId="5143DFBF" w14:textId="286AD96B"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Международный договор</w:t>
      </w:r>
    </w:p>
    <w:p w14:paraId="33EB8DFC" w14:textId="3EC806C7"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Национальное законодательство</w:t>
      </w:r>
    </w:p>
    <w:p w14:paraId="6EB2D017" w14:textId="1B9551F3" w:rsid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Судебный прецедент</w:t>
      </w:r>
    </w:p>
    <w:p w14:paraId="4A75A01B"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C4838EF" w14:textId="22F1DE40"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22.</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Какая из международных организаций занимается частной</w:t>
      </w:r>
      <w:r w:rsid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(неофициальной) кодификацией международных обычаев?</w:t>
      </w:r>
    </w:p>
    <w:p w14:paraId="79BD323D" w14:textId="662D9C33"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7F1407" w:rsidRPr="007F1407">
        <w:rPr>
          <w:rFonts w:ascii="Times New Roman" w:eastAsia="Times New Roman" w:hAnsi="Times New Roman" w:cs="Times New Roman"/>
          <w:bCs/>
          <w:color w:val="000000" w:themeColor="text1"/>
          <w:sz w:val="28"/>
          <w:szCs w:val="28"/>
          <w:lang w:eastAsia="ru-RU"/>
        </w:rPr>
        <w:t>. Сод</w:t>
      </w:r>
      <w:r>
        <w:rPr>
          <w:rFonts w:ascii="Times New Roman" w:eastAsia="Times New Roman" w:hAnsi="Times New Roman" w:cs="Times New Roman"/>
          <w:bCs/>
          <w:color w:val="000000" w:themeColor="text1"/>
          <w:sz w:val="28"/>
          <w:szCs w:val="28"/>
          <w:lang w:eastAsia="ru-RU"/>
        </w:rPr>
        <w:t>ружество Независимых Государств</w:t>
      </w:r>
    </w:p>
    <w:p w14:paraId="6A3D5375" w14:textId="47A93965"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Торгово-промышленная палата РФ</w:t>
      </w:r>
    </w:p>
    <w:p w14:paraId="4DB78EBD" w14:textId="1C81F932" w:rsid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Международная торговая палата</w:t>
      </w:r>
    </w:p>
    <w:p w14:paraId="4141B759"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5EBBD55" w14:textId="5CE8F0B4"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23.</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Унификация права– это</w:t>
      </w:r>
      <w:r w:rsidR="00B211E7">
        <w:rPr>
          <w:rFonts w:ascii="Times New Roman" w:eastAsia="Times New Roman" w:hAnsi="Times New Roman" w:cs="Times New Roman"/>
          <w:bCs/>
          <w:i/>
          <w:color w:val="000000" w:themeColor="text1"/>
          <w:sz w:val="28"/>
          <w:szCs w:val="28"/>
          <w:lang w:eastAsia="ru-RU"/>
        </w:rPr>
        <w:t>..</w:t>
      </w:r>
      <w:r w:rsidRPr="00B211E7">
        <w:rPr>
          <w:rFonts w:ascii="Times New Roman" w:eastAsia="Times New Roman" w:hAnsi="Times New Roman" w:cs="Times New Roman"/>
          <w:bCs/>
          <w:i/>
          <w:color w:val="000000" w:themeColor="text1"/>
          <w:sz w:val="28"/>
          <w:szCs w:val="28"/>
          <w:lang w:eastAsia="ru-RU"/>
        </w:rPr>
        <w:t>.?</w:t>
      </w:r>
    </w:p>
    <w:p w14:paraId="0FCB2319" w14:textId="41DE3725"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Создание единообразных норм</w:t>
      </w:r>
    </w:p>
    <w:p w14:paraId="7F0E38EA" w14:textId="7920AF9D"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7F1407" w:rsidRPr="007F1407">
        <w:rPr>
          <w:rFonts w:ascii="Times New Roman" w:eastAsia="Times New Roman" w:hAnsi="Times New Roman" w:cs="Times New Roman"/>
          <w:bCs/>
          <w:color w:val="000000" w:themeColor="text1"/>
          <w:sz w:val="28"/>
          <w:szCs w:val="28"/>
          <w:lang w:eastAsia="ru-RU"/>
        </w:rPr>
        <w:t xml:space="preserve"> Уменьшен</w:t>
      </w:r>
      <w:r>
        <w:rPr>
          <w:rFonts w:ascii="Times New Roman" w:eastAsia="Times New Roman" w:hAnsi="Times New Roman" w:cs="Times New Roman"/>
          <w:bCs/>
          <w:color w:val="000000" w:themeColor="text1"/>
          <w:sz w:val="28"/>
          <w:szCs w:val="28"/>
          <w:lang w:eastAsia="ru-RU"/>
        </w:rPr>
        <w:t>ие количества материальных норм</w:t>
      </w:r>
    </w:p>
    <w:p w14:paraId="1174D72F" w14:textId="06EB6924" w:rsid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w:t>
      </w:r>
      <w:r w:rsidR="007F1407" w:rsidRPr="007F1407">
        <w:rPr>
          <w:rFonts w:ascii="Times New Roman" w:eastAsia="Times New Roman" w:hAnsi="Times New Roman" w:cs="Times New Roman"/>
          <w:bCs/>
          <w:color w:val="000000" w:themeColor="text1"/>
          <w:sz w:val="28"/>
          <w:szCs w:val="28"/>
          <w:lang w:eastAsia="ru-RU"/>
        </w:rPr>
        <w:t xml:space="preserve"> Объединение материальных и коллизионных</w:t>
      </w:r>
      <w:r>
        <w:rPr>
          <w:rFonts w:ascii="Times New Roman" w:eastAsia="Times New Roman" w:hAnsi="Times New Roman" w:cs="Times New Roman"/>
          <w:bCs/>
          <w:color w:val="000000" w:themeColor="text1"/>
          <w:sz w:val="28"/>
          <w:szCs w:val="28"/>
          <w:lang w:eastAsia="ru-RU"/>
        </w:rPr>
        <w:t xml:space="preserve"> норм</w:t>
      </w:r>
    </w:p>
    <w:p w14:paraId="102D49D8"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1EE9A70" w14:textId="3C227D73"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24.</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Выберите виды международного коммерческого арбитража.</w:t>
      </w:r>
    </w:p>
    <w:p w14:paraId="09A764CD" w14:textId="006AA60B"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Институционный и разовый</w:t>
      </w:r>
    </w:p>
    <w:p w14:paraId="75D2C318" w14:textId="7B8216DE"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Частный и государственный</w:t>
      </w:r>
    </w:p>
    <w:p w14:paraId="31935985" w14:textId="763DFFA4" w:rsid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Национальный и международный</w:t>
      </w:r>
    </w:p>
    <w:p w14:paraId="4385405F"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CDE0912" w14:textId="28F013B6"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25.</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Арбитражное соглашение – это…?</w:t>
      </w:r>
    </w:p>
    <w:p w14:paraId="72E11EBB" w14:textId="183A9A65"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w:t>
      </w:r>
      <w:r w:rsidR="007F1407" w:rsidRPr="007F1407">
        <w:rPr>
          <w:rFonts w:ascii="Times New Roman" w:eastAsia="Times New Roman" w:hAnsi="Times New Roman" w:cs="Times New Roman"/>
          <w:bCs/>
          <w:color w:val="000000" w:themeColor="text1"/>
          <w:sz w:val="28"/>
          <w:szCs w:val="28"/>
          <w:lang w:eastAsia="ru-RU"/>
        </w:rPr>
        <w:t xml:space="preserve"> волеизъявление сторон о передаче спора на рассмотрение в международный</w:t>
      </w:r>
      <w:r>
        <w:rPr>
          <w:rFonts w:ascii="Times New Roman" w:eastAsia="Times New Roman" w:hAnsi="Times New Roman" w:cs="Times New Roman"/>
          <w:bCs/>
          <w:color w:val="000000" w:themeColor="text1"/>
          <w:sz w:val="28"/>
          <w:szCs w:val="28"/>
          <w:lang w:eastAsia="ru-RU"/>
        </w:rPr>
        <w:t xml:space="preserve"> коммерческий арбитраж</w:t>
      </w:r>
    </w:p>
    <w:p w14:paraId="4164D6DB" w14:textId="1390F9A3"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w:t>
      </w:r>
      <w:r w:rsidR="007F1407" w:rsidRPr="007F1407">
        <w:rPr>
          <w:rFonts w:ascii="Times New Roman" w:eastAsia="Times New Roman" w:hAnsi="Times New Roman" w:cs="Times New Roman"/>
          <w:bCs/>
          <w:color w:val="000000" w:themeColor="text1"/>
          <w:sz w:val="28"/>
          <w:szCs w:val="28"/>
          <w:lang w:eastAsia="ru-RU"/>
        </w:rPr>
        <w:t xml:space="preserve"> соглашение о р</w:t>
      </w:r>
      <w:r>
        <w:rPr>
          <w:rFonts w:ascii="Times New Roman" w:eastAsia="Times New Roman" w:hAnsi="Times New Roman" w:cs="Times New Roman"/>
          <w:bCs/>
          <w:color w:val="000000" w:themeColor="text1"/>
          <w:sz w:val="28"/>
          <w:szCs w:val="28"/>
          <w:lang w:eastAsia="ru-RU"/>
        </w:rPr>
        <w:t>азграничении компетенции</w:t>
      </w:r>
    </w:p>
    <w:p w14:paraId="54937130" w14:textId="7CB6842C" w:rsid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предложение заключить договор</w:t>
      </w:r>
    </w:p>
    <w:p w14:paraId="00F97F74" w14:textId="77777777" w:rsidR="00B211E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76A3247" w14:textId="359AABC1"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26.</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Какая из сторон оформляет заявление на открытие аккредитива?</w:t>
      </w:r>
    </w:p>
    <w:p w14:paraId="0017A098" w14:textId="365DB249"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Получатель</w:t>
      </w:r>
    </w:p>
    <w:p w14:paraId="25788FAF" w14:textId="2165C53F" w:rsidR="007F1407" w:rsidRP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Плательщик</w:t>
      </w:r>
    </w:p>
    <w:p w14:paraId="25EAA79D" w14:textId="66C923F4" w:rsidR="007F140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Банк</w:t>
      </w:r>
    </w:p>
    <w:p w14:paraId="4D7524C7"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10241F5" w14:textId="7662D8A2" w:rsidR="007F1407" w:rsidRPr="007F1407" w:rsidRDefault="007F140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27.</w:t>
      </w:r>
      <w:r w:rsidRPr="007F1407">
        <w:rPr>
          <w:rFonts w:ascii="Times New Roman" w:eastAsia="Times New Roman" w:hAnsi="Times New Roman" w:cs="Times New Roman"/>
          <w:bCs/>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Документ, выдаваемый судовладельцем грузоотправителю в удостоверение принятия</w:t>
      </w:r>
      <w:r w:rsidR="00B211E7" w:rsidRP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груза к перевозке морским путем, — это __________.</w:t>
      </w:r>
    </w:p>
    <w:p w14:paraId="15F2255B" w14:textId="77777777" w:rsidR="00B211E7" w:rsidRDefault="00B211E7" w:rsidP="007F140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7F5A2CF1" w14:textId="77EF440D" w:rsidR="007F1407" w:rsidRPr="00B211E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t xml:space="preserve">28. </w:t>
      </w:r>
      <w:r w:rsidRPr="00B211E7">
        <w:rPr>
          <w:rFonts w:ascii="Times New Roman" w:eastAsia="Times New Roman" w:hAnsi="Times New Roman" w:cs="Times New Roman"/>
          <w:bCs/>
          <w:i/>
          <w:color w:val="000000" w:themeColor="text1"/>
          <w:sz w:val="28"/>
          <w:szCs w:val="28"/>
          <w:lang w:eastAsia="ru-RU"/>
        </w:rPr>
        <w:t>Перечень всех видов и сортов товара, находящихся в каждом товарном месте,</w:t>
      </w:r>
      <w:r w:rsidR="00B211E7">
        <w:rPr>
          <w:rFonts w:ascii="Times New Roman" w:eastAsia="Times New Roman" w:hAnsi="Times New Roman" w:cs="Times New Roman"/>
          <w:bCs/>
          <w:i/>
          <w:color w:val="000000" w:themeColor="text1"/>
          <w:sz w:val="28"/>
          <w:szCs w:val="28"/>
          <w:lang w:eastAsia="ru-RU"/>
        </w:rPr>
        <w:t xml:space="preserve"> </w:t>
      </w:r>
      <w:r w:rsidRPr="00B211E7">
        <w:rPr>
          <w:rFonts w:ascii="Times New Roman" w:eastAsia="Times New Roman" w:hAnsi="Times New Roman" w:cs="Times New Roman"/>
          <w:bCs/>
          <w:i/>
          <w:color w:val="000000" w:themeColor="text1"/>
          <w:sz w:val="28"/>
          <w:szCs w:val="28"/>
          <w:lang w:eastAsia="ru-RU"/>
        </w:rPr>
        <w:t>содержит ____________.</w:t>
      </w:r>
    </w:p>
    <w:p w14:paraId="3957A00D" w14:textId="203D6B4C" w:rsidR="007F1407" w:rsidRPr="007F140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color w:val="000000" w:themeColor="text1"/>
          <w:sz w:val="28"/>
          <w:szCs w:val="28"/>
          <w:lang w:eastAsia="ru-RU"/>
        </w:rPr>
        <w:lastRenderedPageBreak/>
        <w:t>29.</w:t>
      </w:r>
      <w:r w:rsidRPr="007F1407">
        <w:rPr>
          <w:rFonts w:ascii="Times New Roman" w:eastAsia="Times New Roman" w:hAnsi="Times New Roman" w:cs="Times New Roman"/>
          <w:bCs/>
          <w:i/>
          <w:color w:val="000000" w:themeColor="text1"/>
          <w:sz w:val="28"/>
          <w:szCs w:val="28"/>
          <w:lang w:eastAsia="ru-RU"/>
        </w:rPr>
        <w:t xml:space="preserve"> </w:t>
      </w:r>
      <w:r w:rsidR="00B211E7">
        <w:rPr>
          <w:rFonts w:ascii="Times New Roman" w:eastAsia="Times New Roman" w:hAnsi="Times New Roman" w:cs="Times New Roman"/>
          <w:bCs/>
          <w:i/>
          <w:color w:val="000000" w:themeColor="text1"/>
          <w:sz w:val="28"/>
          <w:szCs w:val="28"/>
          <w:lang w:eastAsia="ru-RU"/>
        </w:rPr>
        <w:t>Д</w:t>
      </w:r>
      <w:r w:rsidRPr="007F1407">
        <w:rPr>
          <w:rFonts w:ascii="Times New Roman" w:eastAsia="Times New Roman" w:hAnsi="Times New Roman" w:cs="Times New Roman"/>
          <w:bCs/>
          <w:i/>
          <w:color w:val="000000" w:themeColor="text1"/>
          <w:sz w:val="28"/>
          <w:szCs w:val="28"/>
          <w:lang w:eastAsia="ru-RU"/>
        </w:rPr>
        <w:t>окумент, выдаваемый страховщиком для извещения страхователя о</w:t>
      </w:r>
      <w:r w:rsidR="00B211E7">
        <w:rPr>
          <w:rFonts w:ascii="Times New Roman" w:eastAsia="Times New Roman" w:hAnsi="Times New Roman" w:cs="Times New Roman"/>
          <w:bCs/>
          <w:i/>
          <w:color w:val="000000" w:themeColor="text1"/>
          <w:sz w:val="28"/>
          <w:szCs w:val="28"/>
          <w:lang w:eastAsia="ru-RU"/>
        </w:rPr>
        <w:t xml:space="preserve"> </w:t>
      </w:r>
      <w:r w:rsidRPr="007F1407">
        <w:rPr>
          <w:rFonts w:ascii="Times New Roman" w:eastAsia="Times New Roman" w:hAnsi="Times New Roman" w:cs="Times New Roman"/>
          <w:bCs/>
          <w:i/>
          <w:color w:val="000000" w:themeColor="text1"/>
          <w:sz w:val="28"/>
          <w:szCs w:val="28"/>
          <w:lang w:eastAsia="ru-RU"/>
        </w:rPr>
        <w:t>том, что его инст</w:t>
      </w:r>
      <w:r w:rsidR="00B211E7">
        <w:rPr>
          <w:rFonts w:ascii="Times New Roman" w:eastAsia="Times New Roman" w:hAnsi="Times New Roman" w:cs="Times New Roman"/>
          <w:bCs/>
          <w:i/>
          <w:color w:val="000000" w:themeColor="text1"/>
          <w:sz w:val="28"/>
          <w:szCs w:val="28"/>
          <w:lang w:eastAsia="ru-RU"/>
        </w:rPr>
        <w:t xml:space="preserve">рукции по страхованию выполнены </w:t>
      </w:r>
      <w:r w:rsidR="002E181B">
        <w:rPr>
          <w:rFonts w:ascii="Times New Roman" w:eastAsia="Times New Roman" w:hAnsi="Times New Roman" w:cs="Times New Roman"/>
          <w:bCs/>
          <w:i/>
          <w:color w:val="000000" w:themeColor="text1"/>
          <w:sz w:val="28"/>
          <w:szCs w:val="28"/>
          <w:lang w:eastAsia="ru-RU"/>
        </w:rPr>
        <w:t>–</w:t>
      </w:r>
      <w:r w:rsidR="00B211E7">
        <w:rPr>
          <w:rFonts w:ascii="Times New Roman" w:eastAsia="Times New Roman" w:hAnsi="Times New Roman" w:cs="Times New Roman"/>
          <w:bCs/>
          <w:i/>
          <w:color w:val="000000" w:themeColor="text1"/>
          <w:sz w:val="28"/>
          <w:szCs w:val="28"/>
          <w:lang w:eastAsia="ru-RU"/>
        </w:rPr>
        <w:t xml:space="preserve"> </w:t>
      </w:r>
      <w:r w:rsidR="002E181B">
        <w:rPr>
          <w:rFonts w:ascii="Times New Roman" w:eastAsia="Times New Roman" w:hAnsi="Times New Roman" w:cs="Times New Roman"/>
          <w:bCs/>
          <w:i/>
          <w:color w:val="000000" w:themeColor="text1"/>
          <w:sz w:val="28"/>
          <w:szCs w:val="28"/>
          <w:lang w:eastAsia="ru-RU"/>
        </w:rPr>
        <w:t xml:space="preserve">это </w:t>
      </w:r>
      <w:r w:rsidRPr="007F1407">
        <w:rPr>
          <w:rFonts w:ascii="Times New Roman" w:eastAsia="Times New Roman" w:hAnsi="Times New Roman" w:cs="Times New Roman"/>
          <w:bCs/>
          <w:i/>
          <w:color w:val="000000" w:themeColor="text1"/>
          <w:sz w:val="28"/>
          <w:szCs w:val="28"/>
          <w:lang w:eastAsia="ru-RU"/>
        </w:rPr>
        <w:t>_____________</w:t>
      </w:r>
      <w:r w:rsidR="00B211E7">
        <w:rPr>
          <w:rFonts w:ascii="Times New Roman" w:eastAsia="Times New Roman" w:hAnsi="Times New Roman" w:cs="Times New Roman"/>
          <w:bCs/>
          <w:i/>
          <w:color w:val="000000" w:themeColor="text1"/>
          <w:sz w:val="28"/>
          <w:szCs w:val="28"/>
          <w:lang w:eastAsia="ru-RU"/>
        </w:rPr>
        <w:t>.</w:t>
      </w:r>
    </w:p>
    <w:p w14:paraId="036D9455" w14:textId="77777777" w:rsidR="00B211E7" w:rsidRDefault="00B211E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57221793" w14:textId="3B8D8C85" w:rsidR="007F1407" w:rsidRDefault="007F1407" w:rsidP="007F140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B211E7">
        <w:rPr>
          <w:rFonts w:ascii="Times New Roman" w:eastAsia="Times New Roman" w:hAnsi="Times New Roman" w:cs="Times New Roman"/>
          <w:b/>
          <w:bCs/>
          <w:i/>
          <w:color w:val="000000" w:themeColor="text1"/>
          <w:sz w:val="28"/>
          <w:szCs w:val="28"/>
          <w:lang w:eastAsia="ru-RU"/>
        </w:rPr>
        <w:t>30.</w:t>
      </w:r>
      <w:r w:rsidRPr="007F1407">
        <w:rPr>
          <w:rFonts w:ascii="Times New Roman" w:eastAsia="Times New Roman" w:hAnsi="Times New Roman" w:cs="Times New Roman"/>
          <w:bCs/>
          <w:i/>
          <w:color w:val="000000" w:themeColor="text1"/>
          <w:sz w:val="28"/>
          <w:szCs w:val="28"/>
          <w:lang w:eastAsia="ru-RU"/>
        </w:rPr>
        <w:t xml:space="preserve"> Согласно российскому законодательству договоры международной купли-продажи</w:t>
      </w:r>
      <w:r w:rsidR="00B211E7">
        <w:rPr>
          <w:rFonts w:ascii="Times New Roman" w:eastAsia="Times New Roman" w:hAnsi="Times New Roman" w:cs="Times New Roman"/>
          <w:bCs/>
          <w:i/>
          <w:color w:val="000000" w:themeColor="text1"/>
          <w:sz w:val="28"/>
          <w:szCs w:val="28"/>
          <w:lang w:eastAsia="ru-RU"/>
        </w:rPr>
        <w:t xml:space="preserve"> </w:t>
      </w:r>
      <w:r w:rsidRPr="007F1407">
        <w:rPr>
          <w:rFonts w:ascii="Times New Roman" w:eastAsia="Times New Roman" w:hAnsi="Times New Roman" w:cs="Times New Roman"/>
          <w:bCs/>
          <w:i/>
          <w:color w:val="000000" w:themeColor="text1"/>
          <w:sz w:val="28"/>
          <w:szCs w:val="28"/>
          <w:lang w:eastAsia="ru-RU"/>
        </w:rPr>
        <w:t>заключаются в ____________форме.</w:t>
      </w:r>
    </w:p>
    <w:p w14:paraId="64D24692" w14:textId="71EA2B20" w:rsidR="007F1407" w:rsidRDefault="007F1407"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0143614" w14:textId="426B729C" w:rsidR="007F1407" w:rsidRDefault="007F1407" w:rsidP="00B211E7">
      <w:pPr>
        <w:spacing w:after="0" w:line="240" w:lineRule="auto"/>
        <w:jc w:val="both"/>
        <w:rPr>
          <w:rFonts w:ascii="Times New Roman" w:eastAsia="Times New Roman" w:hAnsi="Times New Roman" w:cs="Times New Roman"/>
          <w:bCs/>
          <w:i/>
          <w:color w:val="000000" w:themeColor="text1"/>
          <w:sz w:val="28"/>
          <w:szCs w:val="28"/>
          <w:lang w:eastAsia="ru-RU"/>
        </w:rPr>
      </w:pPr>
    </w:p>
    <w:p w14:paraId="4DDAA34F" w14:textId="3E8A4D0D" w:rsidR="00E00C9B" w:rsidRPr="000613F0" w:rsidRDefault="001F753A" w:rsidP="00633668">
      <w:pPr>
        <w:pStyle w:val="21"/>
        <w:rPr>
          <w:rFonts w:eastAsia="Calibri"/>
        </w:rPr>
      </w:pPr>
      <w:bookmarkStart w:id="3" w:name="_Toc211013734"/>
      <w:r w:rsidRPr="000613F0">
        <w:t>3</w:t>
      </w:r>
      <w:bookmarkStart w:id="4" w:name="_Hlk132903359"/>
      <w:r w:rsidR="009279FF" w:rsidRPr="000613F0">
        <w:t xml:space="preserve">. </w:t>
      </w:r>
      <w:r w:rsidR="00D60301" w:rsidRPr="000613F0">
        <w:t>Примерные к</w:t>
      </w:r>
      <w:r w:rsidR="006C6BB8" w:rsidRPr="000613F0">
        <w:t>ритерии оценивания</w:t>
      </w:r>
      <w:bookmarkEnd w:id="3"/>
      <w:bookmarkEnd w:id="4"/>
      <w:r w:rsidR="006C6BB8" w:rsidRPr="000613F0">
        <w:t xml:space="preserve"> </w:t>
      </w:r>
      <w:r w:rsidR="00E00C9B" w:rsidRPr="000613F0">
        <w:rPr>
          <w:rFonts w:eastAsia="Calibri"/>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w:t>
      </w:r>
      <w:r w:rsidRPr="000613F0">
        <w:rPr>
          <w:rFonts w:ascii="Times New Roman" w:hAnsi="Times New Roman" w:cs="Times New Roman"/>
          <w:color w:val="000000" w:themeColor="text1"/>
          <w:sz w:val="28"/>
          <w:szCs w:val="28"/>
        </w:rPr>
        <w:lastRenderedPageBreak/>
        <w:t>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053878D9" w:rsidR="00E00C9B" w:rsidRDefault="009279FF" w:rsidP="00633668">
      <w:pPr>
        <w:pStyle w:val="21"/>
      </w:pPr>
      <w:bookmarkStart w:id="5" w:name="_Toc211013735"/>
      <w:r w:rsidRPr="000613F0">
        <w:t>4. Ключ (правильные ответы)</w:t>
      </w:r>
      <w:bookmarkEnd w:id="5"/>
    </w:p>
    <w:p w14:paraId="67FBEC96"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 Ответ: Г</w:t>
      </w:r>
    </w:p>
    <w:p w14:paraId="46B02F0D"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 Ответ: Г</w:t>
      </w:r>
    </w:p>
    <w:p w14:paraId="7009E986"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3. Ответ: Б</w:t>
      </w:r>
    </w:p>
    <w:p w14:paraId="4750B7C9"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4. Ответ: А</w:t>
      </w:r>
    </w:p>
    <w:p w14:paraId="7EA76877"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5. Ответ: В</w:t>
      </w:r>
    </w:p>
    <w:p w14:paraId="775FA440"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6. Ответ: Б</w:t>
      </w:r>
    </w:p>
    <w:p w14:paraId="2B2D1161"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7. Ответ: Б</w:t>
      </w:r>
    </w:p>
    <w:p w14:paraId="7B007FE4"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8. Ответ: А</w:t>
      </w:r>
    </w:p>
    <w:p w14:paraId="5D373CDF"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9. Ответ: А</w:t>
      </w:r>
    </w:p>
    <w:p w14:paraId="2B271858"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10. Ответ: Б</w:t>
      </w:r>
    </w:p>
    <w:p w14:paraId="15DDBFF0"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11. Ответ: В</w:t>
      </w:r>
    </w:p>
    <w:p w14:paraId="7719171A"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12. Ответ: Б</w:t>
      </w:r>
    </w:p>
    <w:p w14:paraId="18983423"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13. Ответ: В</w:t>
      </w:r>
    </w:p>
    <w:p w14:paraId="2214E793"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14. Ответ: В</w:t>
      </w:r>
    </w:p>
    <w:p w14:paraId="1704C979"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15. Ответ: Б</w:t>
      </w:r>
    </w:p>
    <w:p w14:paraId="2DB1DCFB"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16. Ответ: В</w:t>
      </w:r>
    </w:p>
    <w:p w14:paraId="1B77619A"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17. Ответ: В</w:t>
      </w:r>
    </w:p>
    <w:p w14:paraId="4DE8114F"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18. Ответ: В</w:t>
      </w:r>
    </w:p>
    <w:p w14:paraId="5AECDEA9"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19. Ответ: А</w:t>
      </w:r>
    </w:p>
    <w:p w14:paraId="4C26E6DD"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20. Ответ: В</w:t>
      </w:r>
    </w:p>
    <w:p w14:paraId="0B739497"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21. Ответ: В</w:t>
      </w:r>
    </w:p>
    <w:p w14:paraId="6C181256"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22. Ответ: В</w:t>
      </w:r>
    </w:p>
    <w:p w14:paraId="728450E5"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23. Ответ: А</w:t>
      </w:r>
    </w:p>
    <w:p w14:paraId="59205182"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24. Ответ: А</w:t>
      </w:r>
    </w:p>
    <w:p w14:paraId="47E3CCDB"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25. Ответ: А</w:t>
      </w:r>
    </w:p>
    <w:p w14:paraId="0936C53A"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26. Ответ: Б</w:t>
      </w:r>
    </w:p>
    <w:p w14:paraId="1539097B"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27. Ответ: Коносамент</w:t>
      </w:r>
    </w:p>
    <w:p w14:paraId="482D6B21"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28. Ответ: Упаковочный лист</w:t>
      </w:r>
    </w:p>
    <w:p w14:paraId="1173BAB7" w14:textId="77777777" w:rsidR="002E181B" w:rsidRPr="002E181B"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29. Ответ: Ковернот</w:t>
      </w:r>
    </w:p>
    <w:p w14:paraId="6280C6F1" w14:textId="1FCEBD46" w:rsidR="008B2E7C" w:rsidRPr="00FF61B0" w:rsidRDefault="002E181B" w:rsidP="002E181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2E181B">
        <w:rPr>
          <w:rFonts w:ascii="Times New Roman" w:eastAsia="Times New Roman" w:hAnsi="Times New Roman" w:cs="Times New Roman"/>
          <w:bCs/>
          <w:color w:val="000000" w:themeColor="text1"/>
          <w:sz w:val="28"/>
          <w:szCs w:val="28"/>
          <w:lang w:eastAsia="ru-RU"/>
        </w:rPr>
        <w:t>30. Ответ: Письменной</w:t>
      </w:r>
    </w:p>
    <w:sectPr w:rsidR="008B2E7C" w:rsidRPr="00FF61B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E7702" w14:textId="77777777" w:rsidR="00116FCE" w:rsidRDefault="00116FCE" w:rsidP="004B1B79">
      <w:pPr>
        <w:spacing w:after="0" w:line="240" w:lineRule="auto"/>
      </w:pPr>
      <w:r>
        <w:separator/>
      </w:r>
    </w:p>
  </w:endnote>
  <w:endnote w:type="continuationSeparator" w:id="0">
    <w:p w14:paraId="22293E60" w14:textId="77777777" w:rsidR="00116FCE" w:rsidRDefault="00116FCE"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A605" w14:textId="77777777" w:rsidR="00116FCE" w:rsidRDefault="00116FCE" w:rsidP="004B1B79">
      <w:pPr>
        <w:spacing w:after="0" w:line="240" w:lineRule="auto"/>
      </w:pPr>
      <w:r>
        <w:separator/>
      </w:r>
    </w:p>
  </w:footnote>
  <w:footnote w:type="continuationSeparator" w:id="0">
    <w:p w14:paraId="6581194B" w14:textId="77777777" w:rsidR="00116FCE" w:rsidRDefault="00116FCE"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2118C"/>
    <w:rsid w:val="00023224"/>
    <w:rsid w:val="0002788B"/>
    <w:rsid w:val="000323F8"/>
    <w:rsid w:val="000355B1"/>
    <w:rsid w:val="00036790"/>
    <w:rsid w:val="00046C4F"/>
    <w:rsid w:val="0005399A"/>
    <w:rsid w:val="00056F41"/>
    <w:rsid w:val="000613F0"/>
    <w:rsid w:val="00071CE0"/>
    <w:rsid w:val="0007450F"/>
    <w:rsid w:val="00075331"/>
    <w:rsid w:val="000812A5"/>
    <w:rsid w:val="00085B3D"/>
    <w:rsid w:val="000870BB"/>
    <w:rsid w:val="000A1020"/>
    <w:rsid w:val="000D31E5"/>
    <w:rsid w:val="000D77C6"/>
    <w:rsid w:val="000F1733"/>
    <w:rsid w:val="000F3C7C"/>
    <w:rsid w:val="0010168A"/>
    <w:rsid w:val="00105C1C"/>
    <w:rsid w:val="00116FCE"/>
    <w:rsid w:val="00120817"/>
    <w:rsid w:val="00133868"/>
    <w:rsid w:val="0013579B"/>
    <w:rsid w:val="00155A27"/>
    <w:rsid w:val="00173444"/>
    <w:rsid w:val="001740EC"/>
    <w:rsid w:val="0019225C"/>
    <w:rsid w:val="0019304F"/>
    <w:rsid w:val="001A3AC1"/>
    <w:rsid w:val="001C0D5E"/>
    <w:rsid w:val="001E7DBD"/>
    <w:rsid w:val="001F753A"/>
    <w:rsid w:val="00227336"/>
    <w:rsid w:val="00240F58"/>
    <w:rsid w:val="002423CD"/>
    <w:rsid w:val="002519BD"/>
    <w:rsid w:val="002A4A53"/>
    <w:rsid w:val="002A5D57"/>
    <w:rsid w:val="002A6AD1"/>
    <w:rsid w:val="002B3E1A"/>
    <w:rsid w:val="002E181B"/>
    <w:rsid w:val="002F19BC"/>
    <w:rsid w:val="002F5BC2"/>
    <w:rsid w:val="003144FD"/>
    <w:rsid w:val="00323DBA"/>
    <w:rsid w:val="0033730A"/>
    <w:rsid w:val="00337D33"/>
    <w:rsid w:val="00347BD5"/>
    <w:rsid w:val="00363814"/>
    <w:rsid w:val="00371D79"/>
    <w:rsid w:val="00387ABA"/>
    <w:rsid w:val="003944CF"/>
    <w:rsid w:val="003A6A7C"/>
    <w:rsid w:val="003A71D6"/>
    <w:rsid w:val="003B4A79"/>
    <w:rsid w:val="003C0046"/>
    <w:rsid w:val="003E5DBF"/>
    <w:rsid w:val="003F1E20"/>
    <w:rsid w:val="00411D5B"/>
    <w:rsid w:val="00421FD9"/>
    <w:rsid w:val="00424D14"/>
    <w:rsid w:val="00430902"/>
    <w:rsid w:val="00436FF6"/>
    <w:rsid w:val="0043756F"/>
    <w:rsid w:val="0046615C"/>
    <w:rsid w:val="004851D6"/>
    <w:rsid w:val="00491CD0"/>
    <w:rsid w:val="004A73B3"/>
    <w:rsid w:val="004B1B79"/>
    <w:rsid w:val="004B50EA"/>
    <w:rsid w:val="004D59F8"/>
    <w:rsid w:val="004E0A52"/>
    <w:rsid w:val="004E34F9"/>
    <w:rsid w:val="0050413B"/>
    <w:rsid w:val="00525465"/>
    <w:rsid w:val="0052761B"/>
    <w:rsid w:val="0053233D"/>
    <w:rsid w:val="00555BF4"/>
    <w:rsid w:val="00576503"/>
    <w:rsid w:val="00580D5F"/>
    <w:rsid w:val="005908DC"/>
    <w:rsid w:val="005C5B23"/>
    <w:rsid w:val="005D54E2"/>
    <w:rsid w:val="005E73D2"/>
    <w:rsid w:val="005F0DC6"/>
    <w:rsid w:val="006034E4"/>
    <w:rsid w:val="00603F4B"/>
    <w:rsid w:val="00612B72"/>
    <w:rsid w:val="00616160"/>
    <w:rsid w:val="00633668"/>
    <w:rsid w:val="006428B1"/>
    <w:rsid w:val="00670442"/>
    <w:rsid w:val="00676F46"/>
    <w:rsid w:val="00677A42"/>
    <w:rsid w:val="00683C46"/>
    <w:rsid w:val="00684869"/>
    <w:rsid w:val="00685E78"/>
    <w:rsid w:val="00692B3B"/>
    <w:rsid w:val="006A5132"/>
    <w:rsid w:val="006A5E0C"/>
    <w:rsid w:val="006B0A67"/>
    <w:rsid w:val="006C0615"/>
    <w:rsid w:val="006C1A58"/>
    <w:rsid w:val="006C6BB8"/>
    <w:rsid w:val="006E478D"/>
    <w:rsid w:val="006E5BA5"/>
    <w:rsid w:val="006E71B5"/>
    <w:rsid w:val="007025F4"/>
    <w:rsid w:val="00702CD9"/>
    <w:rsid w:val="00720DA8"/>
    <w:rsid w:val="00723801"/>
    <w:rsid w:val="00730006"/>
    <w:rsid w:val="00744933"/>
    <w:rsid w:val="0075573C"/>
    <w:rsid w:val="00766B84"/>
    <w:rsid w:val="00776173"/>
    <w:rsid w:val="00794E70"/>
    <w:rsid w:val="007A08D5"/>
    <w:rsid w:val="007A1145"/>
    <w:rsid w:val="007C34DB"/>
    <w:rsid w:val="007C501B"/>
    <w:rsid w:val="007D07B3"/>
    <w:rsid w:val="007D3FFF"/>
    <w:rsid w:val="007D783A"/>
    <w:rsid w:val="007F1407"/>
    <w:rsid w:val="00805A1E"/>
    <w:rsid w:val="0082779B"/>
    <w:rsid w:val="00833384"/>
    <w:rsid w:val="00834C54"/>
    <w:rsid w:val="008427AC"/>
    <w:rsid w:val="00844AC8"/>
    <w:rsid w:val="008477E5"/>
    <w:rsid w:val="0085047C"/>
    <w:rsid w:val="00860DE8"/>
    <w:rsid w:val="00872C69"/>
    <w:rsid w:val="00876CE3"/>
    <w:rsid w:val="00885AD8"/>
    <w:rsid w:val="00895ABE"/>
    <w:rsid w:val="008B0B36"/>
    <w:rsid w:val="008B2E7C"/>
    <w:rsid w:val="008C0B7E"/>
    <w:rsid w:val="008E65F9"/>
    <w:rsid w:val="008E7877"/>
    <w:rsid w:val="008F4190"/>
    <w:rsid w:val="008F5488"/>
    <w:rsid w:val="008F7952"/>
    <w:rsid w:val="00910B4E"/>
    <w:rsid w:val="00914DC9"/>
    <w:rsid w:val="009279FF"/>
    <w:rsid w:val="0094063B"/>
    <w:rsid w:val="00984406"/>
    <w:rsid w:val="00996602"/>
    <w:rsid w:val="00996958"/>
    <w:rsid w:val="009D11F6"/>
    <w:rsid w:val="009F0051"/>
    <w:rsid w:val="00A11A09"/>
    <w:rsid w:val="00A20A6E"/>
    <w:rsid w:val="00A426D5"/>
    <w:rsid w:val="00A4311C"/>
    <w:rsid w:val="00A51CE9"/>
    <w:rsid w:val="00A869A2"/>
    <w:rsid w:val="00A91B1F"/>
    <w:rsid w:val="00A92B81"/>
    <w:rsid w:val="00A94CD6"/>
    <w:rsid w:val="00A96F92"/>
    <w:rsid w:val="00AA5F3A"/>
    <w:rsid w:val="00AE2C3D"/>
    <w:rsid w:val="00AE3E1A"/>
    <w:rsid w:val="00AF42E4"/>
    <w:rsid w:val="00AF7C60"/>
    <w:rsid w:val="00B00F89"/>
    <w:rsid w:val="00B01101"/>
    <w:rsid w:val="00B022B3"/>
    <w:rsid w:val="00B211E7"/>
    <w:rsid w:val="00B3512A"/>
    <w:rsid w:val="00B454F7"/>
    <w:rsid w:val="00B57FB1"/>
    <w:rsid w:val="00B6274C"/>
    <w:rsid w:val="00B72656"/>
    <w:rsid w:val="00B85787"/>
    <w:rsid w:val="00B87BD8"/>
    <w:rsid w:val="00BA232D"/>
    <w:rsid w:val="00BA5FF3"/>
    <w:rsid w:val="00BA74A3"/>
    <w:rsid w:val="00BE7727"/>
    <w:rsid w:val="00C01F30"/>
    <w:rsid w:val="00C13BB2"/>
    <w:rsid w:val="00C26D61"/>
    <w:rsid w:val="00C36604"/>
    <w:rsid w:val="00C542BA"/>
    <w:rsid w:val="00C66B65"/>
    <w:rsid w:val="00C6738D"/>
    <w:rsid w:val="00C743FA"/>
    <w:rsid w:val="00C745BF"/>
    <w:rsid w:val="00C75393"/>
    <w:rsid w:val="00C81958"/>
    <w:rsid w:val="00C83BED"/>
    <w:rsid w:val="00C86DF7"/>
    <w:rsid w:val="00C8770D"/>
    <w:rsid w:val="00C96D08"/>
    <w:rsid w:val="00CA10B4"/>
    <w:rsid w:val="00CC63FD"/>
    <w:rsid w:val="00CD7F31"/>
    <w:rsid w:val="00CF6B84"/>
    <w:rsid w:val="00D05E57"/>
    <w:rsid w:val="00D227BD"/>
    <w:rsid w:val="00D32259"/>
    <w:rsid w:val="00D37E46"/>
    <w:rsid w:val="00D56599"/>
    <w:rsid w:val="00D60301"/>
    <w:rsid w:val="00D661C4"/>
    <w:rsid w:val="00D73EA5"/>
    <w:rsid w:val="00D84378"/>
    <w:rsid w:val="00DA084C"/>
    <w:rsid w:val="00DB7969"/>
    <w:rsid w:val="00DC239C"/>
    <w:rsid w:val="00DD233D"/>
    <w:rsid w:val="00DD6CD7"/>
    <w:rsid w:val="00DD7296"/>
    <w:rsid w:val="00DE17E9"/>
    <w:rsid w:val="00DE46A7"/>
    <w:rsid w:val="00DF2E3F"/>
    <w:rsid w:val="00DF62D0"/>
    <w:rsid w:val="00E00C9B"/>
    <w:rsid w:val="00E22113"/>
    <w:rsid w:val="00E23429"/>
    <w:rsid w:val="00E32313"/>
    <w:rsid w:val="00E56455"/>
    <w:rsid w:val="00E61FD7"/>
    <w:rsid w:val="00E84CC2"/>
    <w:rsid w:val="00E85C6D"/>
    <w:rsid w:val="00EA390B"/>
    <w:rsid w:val="00EE335D"/>
    <w:rsid w:val="00EE75DC"/>
    <w:rsid w:val="00EF144F"/>
    <w:rsid w:val="00EF7F5C"/>
    <w:rsid w:val="00F26C81"/>
    <w:rsid w:val="00F32433"/>
    <w:rsid w:val="00F33FB6"/>
    <w:rsid w:val="00F45C8B"/>
    <w:rsid w:val="00F507DC"/>
    <w:rsid w:val="00F56B37"/>
    <w:rsid w:val="00FA0BCC"/>
    <w:rsid w:val="00FA7F3C"/>
    <w:rsid w:val="00FB178E"/>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442"/>
  </w:style>
  <w:style w:type="paragraph" w:styleId="1">
    <w:name w:val="heading 1"/>
    <w:basedOn w:val="a"/>
    <w:next w:val="a"/>
    <w:link w:val="10"/>
    <w:uiPriority w:val="9"/>
    <w:qFormat/>
    <w:rsid w:val="0063366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633668"/>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eastAsia="ru-RU" w:bidi="en-US"/>
    </w:rPr>
  </w:style>
  <w:style w:type="character" w:customStyle="1" w:styleId="22">
    <w:name w:val="Заголовок №2 Знак"/>
    <w:basedOn w:val="a0"/>
    <w:link w:val="21"/>
    <w:rsid w:val="00633668"/>
    <w:rPr>
      <w:rFonts w:ascii="Times New Roman" w:eastAsia="Times New Roman"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633668"/>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633668"/>
    <w:pPr>
      <w:spacing w:line="259" w:lineRule="auto"/>
      <w:outlineLvl w:val="9"/>
    </w:pPr>
    <w:rPr>
      <w:lang w:eastAsia="ru-RU"/>
    </w:rPr>
  </w:style>
  <w:style w:type="paragraph" w:styleId="2b">
    <w:name w:val="toc 2"/>
    <w:basedOn w:val="a"/>
    <w:next w:val="a"/>
    <w:autoRedefine/>
    <w:uiPriority w:val="39"/>
    <w:unhideWhenUsed/>
    <w:rsid w:val="0063366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473510">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65421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E360A-332B-4733-A23C-90DFB45D1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1769</Words>
  <Characters>10086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9</cp:revision>
  <cp:lastPrinted>2023-04-21T11:05:00Z</cp:lastPrinted>
  <dcterms:created xsi:type="dcterms:W3CDTF">2025-10-10T15:38:00Z</dcterms:created>
  <dcterms:modified xsi:type="dcterms:W3CDTF">2025-10-29T10:07:00Z</dcterms:modified>
</cp:coreProperties>
</file>