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58" w:rsidRDefault="005B6B7E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7E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курсовых работ </w:t>
      </w:r>
    </w:p>
    <w:p w:rsidR="00A74021" w:rsidRDefault="005B6B7E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6B7E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5B6B7E" w:rsidRPr="005B6B7E" w:rsidRDefault="00A74021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07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управленческих решений в корпорациях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B6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170" w:rsidRDefault="005B6B7E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7E">
        <w:rPr>
          <w:rFonts w:ascii="Times New Roman" w:hAnsi="Times New Roman" w:cs="Times New Roman"/>
          <w:b/>
          <w:sz w:val="28"/>
          <w:szCs w:val="28"/>
        </w:rPr>
        <w:t>для студентов направления 38.03.0</w:t>
      </w:r>
      <w:r w:rsidR="00A74021">
        <w:rPr>
          <w:rFonts w:ascii="Times New Roman" w:hAnsi="Times New Roman" w:cs="Times New Roman"/>
          <w:b/>
          <w:sz w:val="28"/>
          <w:szCs w:val="28"/>
        </w:rPr>
        <w:t>2</w:t>
      </w:r>
      <w:r w:rsidRPr="005B6B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4021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5B6B7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00658" w:rsidRDefault="00F00658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1. Разработка и принятие управленческих решений по лучшему использованию производственных фондов и выбору пути технического развития предприятия.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2. Классификации управленческих решений. Модели разработки управленческих решений.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3. Разработка управленческого решения по повышению качества продукции предприятия.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4. Технологии разработки и реализации управленческих решений в корпорациях.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5. Организационные основы подготовки и реализации управленческих решений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6. Роль человеческого фактора в процессе подготовки управленческих решений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7. Особенности разработки управленческих решений в условиях неопределенности и рисков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8. Управленческие риски при подготовке и реализации управленческих решений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9. Модели и методы подготовки управленческих решений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10. Контроль и ответственность руководителя за управленческое решение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11. Качество и эффективность управленческих решений в корпорациях.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12. Современные программные и технические средства в процессе подготовки управленческих решений.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13. Учет рисков при разработке управленческих решений.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14. Влияние личности руководителя на процесс разработки управленческих решений.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15. Влияние внешней среды и конкурентного окружения на процесс разработки и реализации управленческих решений.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16. Экологическая ответственность руководителя при разработке управленческих решений при внедрении новых технологий.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17. Особенности принятия решений в системе государственного и муниципального управления.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18. Особенности принятия решений в коммерческих организациях.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19. Особенности разработки управленческих решений на малых предприятиях (в малом бизнесе).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20. Нравственные и психологические последствия принимаемых управленческих решений.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21. Социальные последствия принимаемых управленческих решений в сфере государственного управления.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 xml:space="preserve">22. Качество и эффективность управленческих решений в </w:t>
      </w:r>
      <w:r w:rsidRPr="00092DD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муниципальном / государственном учреждении.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23. Разработка управленческого решения по отбору претендентов на вакантные должности в корпорации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24. Особенности разработки управленческих решений в корпоративных и индивидуалистических организациях.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25. Разработка управленческого решения по лучшему использованию рабочего времени персонала организации: рабочих, управленцев, специалистов.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26. Обоснование выбора оптимального управленческого решения по критериям социально-экономической эффективности и экологической безопасности.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27. Методы оценки экономической эффективности проектирования и принятия управленческих решений по реорганизации предприятия.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28. Разработка управленческого решения по повышению эффективности хозяйственной деятельности организации.</w:t>
      </w:r>
    </w:p>
    <w:p w:rsidR="00E070BA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29. Характеристика социальных, психологических, этических методов достижения взаимодействия при разработке и принятии управленческого решения и их сочетание с организационной иерархией.</w:t>
      </w:r>
    </w:p>
    <w:p w:rsidR="00A74021" w:rsidRPr="00092DDA" w:rsidRDefault="00E070BA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DDA">
        <w:rPr>
          <w:rFonts w:ascii="Times New Roman" w:eastAsia="Calibri" w:hAnsi="Times New Roman" w:cs="Times New Roman"/>
          <w:sz w:val="28"/>
          <w:szCs w:val="28"/>
        </w:rPr>
        <w:t>30. Разработка управленческого решения по изменению организационно-штатной структуры предприятия.</w:t>
      </w:r>
    </w:p>
    <w:sectPr w:rsidR="00A74021" w:rsidRPr="0009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7E"/>
    <w:rsid w:val="00161138"/>
    <w:rsid w:val="0055610F"/>
    <w:rsid w:val="0058680A"/>
    <w:rsid w:val="005B6B7E"/>
    <w:rsid w:val="00A74021"/>
    <w:rsid w:val="00E070BA"/>
    <w:rsid w:val="00F0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Петушкова</dc:creator>
  <cp:lastModifiedBy>Галина А. Петушкова</cp:lastModifiedBy>
  <cp:revision>6</cp:revision>
  <dcterms:created xsi:type="dcterms:W3CDTF">2020-10-29T14:03:00Z</dcterms:created>
  <dcterms:modified xsi:type="dcterms:W3CDTF">2020-10-29T14:15:00Z</dcterms:modified>
</cp:coreProperties>
</file>